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1C7DEC63" w:rsidP="79153101" w:rsidRDefault="1C7DEC63" w14:paraId="3F063B5E" w14:textId="6CE76B46">
      <w:pPr>
        <w:jc w:val="center"/>
      </w:pPr>
      <w:r w:rsidR="1C7DEC63">
        <w:rPr/>
        <w:t>A Team May 5, 2020</w:t>
      </w:r>
    </w:p>
    <w:p w:rsidR="79153101" w:rsidRDefault="79153101" w14:paraId="2D2FACAE" w14:textId="716B1C5E"/>
    <w:p w:rsidR="1C7DEC63" w:rsidRDefault="1C7DEC63" w14:paraId="1AD19FEF" w14:textId="64202E46">
      <w:r w:rsidR="1C7DEC63">
        <w:rPr/>
        <w:t>Attendees: Mike, Jennifer, Amanda, Gennie, Ben, Jasmine, Conrad, Avi, Natalie, Jessica, Tanika, Albert, Jacob, Veronica, Maria, Jesse, Jon Paul</w:t>
      </w:r>
    </w:p>
    <w:p w:rsidR="32A54866" w:rsidP="32A54866" w:rsidRDefault="32A54866" w14:paraId="1E6FAA39" w14:textId="2897CD6E">
      <w:pPr>
        <w:pStyle w:val="Normal"/>
      </w:pPr>
    </w:p>
    <w:p w:rsidR="4A700681" w:rsidP="1364B38B" w:rsidRDefault="4A700681" w14:paraId="28AAD617" w14:textId="0FFFF028">
      <w:pPr>
        <w:pStyle w:val="Normal"/>
      </w:pPr>
      <w:r w:rsidR="4A700681">
        <w:rPr/>
        <w:t>S</w:t>
      </w:r>
      <w:r w:rsidR="4A700681">
        <w:rPr/>
        <w:t>e</w:t>
      </w:r>
      <w:r w:rsidR="4A700681">
        <w:rPr/>
        <w:t>e</w:t>
      </w:r>
      <w:r w:rsidR="4A700681">
        <w:rPr/>
        <w:t xml:space="preserve"> </w:t>
      </w:r>
      <w:hyperlink r:id="R3f9568bf30654b8c">
        <w:r w:rsidRPr="1364B38B" w:rsidR="4A700681">
          <w:rPr>
            <w:rStyle w:val="Hyperlink"/>
          </w:rPr>
          <w:t>h</w:t>
        </w:r>
        <w:r w:rsidRPr="1364B38B" w:rsidR="4A700681">
          <w:rPr>
            <w:rStyle w:val="Hyperlink"/>
          </w:rPr>
          <w:t>e</w:t>
        </w:r>
        <w:r w:rsidRPr="1364B38B" w:rsidR="4A700681">
          <w:rPr>
            <w:rStyle w:val="Hyperlink"/>
          </w:rPr>
          <w:t>r</w:t>
        </w:r>
        <w:r w:rsidRPr="1364B38B" w:rsidR="4A700681">
          <w:rPr>
            <w:rStyle w:val="Hyperlink"/>
          </w:rPr>
          <w:t>e</w:t>
        </w:r>
      </w:hyperlink>
      <w:r w:rsidR="4A700681">
        <w:rPr/>
        <w:t xml:space="preserve"> </w:t>
      </w:r>
      <w:r w:rsidR="4A700681">
        <w:rPr/>
        <w:t>f</w:t>
      </w:r>
      <w:r w:rsidR="4A700681">
        <w:rPr/>
        <w:t>o</w:t>
      </w:r>
      <w:r w:rsidR="4A700681">
        <w:rPr/>
        <w:t>r</w:t>
      </w:r>
      <w:r w:rsidR="4A700681">
        <w:rPr/>
        <w:t xml:space="preserve"> </w:t>
      </w:r>
      <w:r w:rsidR="4A700681">
        <w:rPr/>
        <w:t>Z</w:t>
      </w:r>
      <w:r w:rsidR="4A700681">
        <w:rPr/>
        <w:t>o</w:t>
      </w:r>
      <w:r w:rsidR="4A700681">
        <w:rPr/>
        <w:t>om recording</w:t>
      </w:r>
    </w:p>
    <w:p w:rsidR="003C24D2" w:rsidRDefault="003C24D2" w14:paraId="2935181E" w14:textId="416D798C"/>
    <w:tbl>
      <w:tblPr>
        <w:tblStyle w:val="TableGrid"/>
        <w:tblW w:w="0" w:type="auto"/>
        <w:tblInd w:w="-95" w:type="dxa"/>
        <w:tblLook w:val="04A0" w:firstRow="1" w:lastRow="0" w:firstColumn="1" w:lastColumn="0" w:noHBand="0" w:noVBand="1"/>
      </w:tblPr>
      <w:tblGrid>
        <w:gridCol w:w="1620"/>
        <w:gridCol w:w="7825"/>
      </w:tblGrid>
      <w:tr w:rsidRPr="002039AD" w:rsidR="002039AD" w:rsidTr="1DDA2981" w14:paraId="7A717AC3" w14:textId="77777777">
        <w:tc>
          <w:tcPr>
            <w:tcW w:w="1620" w:type="dxa"/>
            <w:tcMar/>
          </w:tcPr>
          <w:p w:rsidRPr="002039AD" w:rsidR="002039AD" w:rsidP="002039AD" w:rsidRDefault="002039AD" w14:paraId="57E66121" w14:textId="100B3EF1">
            <w:r>
              <w:t>10-15 min</w:t>
            </w:r>
          </w:p>
        </w:tc>
        <w:tc>
          <w:tcPr>
            <w:tcW w:w="7825" w:type="dxa"/>
            <w:tcMar/>
          </w:tcPr>
          <w:p w:rsidRPr="002039AD" w:rsidR="002039AD" w:rsidP="0020353E" w:rsidRDefault="002039AD" w14:paraId="3D5ED72C" w14:textId="7B3268AB">
            <w:pPr>
              <w:pStyle w:val="ListParagraph"/>
              <w:numPr>
                <w:ilvl w:val="0"/>
                <w:numId w:val="1"/>
              </w:numPr>
            </w:pPr>
            <w:r w:rsidRPr="002039AD">
              <w:t>Check in: 6 weeks and a day into pandemic telework</w:t>
            </w:r>
          </w:p>
        </w:tc>
      </w:tr>
      <w:tr w:rsidRPr="002039AD" w:rsidR="002039AD" w:rsidTr="1DDA2981" w14:paraId="2E1735F8" w14:textId="77777777">
        <w:tc>
          <w:tcPr>
            <w:tcW w:w="1620" w:type="dxa"/>
            <w:tcMar/>
          </w:tcPr>
          <w:p w:rsidRPr="002039AD" w:rsidR="002039AD" w:rsidP="002039AD" w:rsidRDefault="002039AD" w14:paraId="0F49E769" w14:textId="77777777">
            <w:pPr>
              <w:ind w:left="720"/>
            </w:pPr>
          </w:p>
        </w:tc>
        <w:tc>
          <w:tcPr>
            <w:tcW w:w="7825" w:type="dxa"/>
            <w:tcMar/>
          </w:tcPr>
          <w:p w:rsidRPr="002039AD" w:rsidR="002039AD" w:rsidP="0020353E" w:rsidRDefault="002039AD" w14:paraId="6E7F8B7D" w14:textId="3C291651">
            <w:pPr>
              <w:pStyle w:val="ListParagraph"/>
              <w:numPr>
                <w:ilvl w:val="1"/>
                <w:numId w:val="1"/>
              </w:numPr>
            </w:pPr>
            <w:r w:rsidRPr="002039AD">
              <w:t>“I don’t have a toothache” Dyad breakout rooms, 5 minutes to ask your partner:</w:t>
            </w:r>
          </w:p>
        </w:tc>
      </w:tr>
      <w:tr w:rsidRPr="002039AD" w:rsidR="002039AD" w:rsidTr="1DDA2981" w14:paraId="436FB5CB" w14:textId="77777777">
        <w:tc>
          <w:tcPr>
            <w:tcW w:w="1620" w:type="dxa"/>
            <w:tcMar/>
          </w:tcPr>
          <w:p w:rsidRPr="002039AD" w:rsidR="002039AD" w:rsidP="002039AD" w:rsidRDefault="002039AD" w14:paraId="1A446C3E" w14:textId="77777777">
            <w:pPr>
              <w:ind w:left="1440"/>
            </w:pPr>
          </w:p>
        </w:tc>
        <w:tc>
          <w:tcPr>
            <w:tcW w:w="7825" w:type="dxa"/>
            <w:tcMar/>
          </w:tcPr>
          <w:p w:rsidRPr="002039AD" w:rsidR="002039AD" w:rsidP="0020353E" w:rsidRDefault="002039AD" w14:paraId="4B7E32CD" w14:textId="213F73A6">
            <w:pPr>
              <w:pStyle w:val="ListParagraph"/>
              <w:numPr>
                <w:ilvl w:val="2"/>
                <w:numId w:val="1"/>
              </w:numPr>
            </w:pPr>
            <w:r w:rsidRPr="002039AD">
              <w:t>What ISN’T wrong with you today?</w:t>
            </w:r>
          </w:p>
        </w:tc>
      </w:tr>
      <w:tr w:rsidRPr="002039AD" w:rsidR="002039AD" w:rsidTr="1DDA2981" w14:paraId="5C587B32" w14:textId="77777777">
        <w:tc>
          <w:tcPr>
            <w:tcW w:w="1620" w:type="dxa"/>
            <w:tcMar/>
          </w:tcPr>
          <w:p w:rsidRPr="002039AD" w:rsidR="002039AD" w:rsidP="002039AD" w:rsidRDefault="002039AD" w14:paraId="6DD3DC6D" w14:textId="77777777">
            <w:pPr>
              <w:ind w:left="1440"/>
            </w:pPr>
          </w:p>
        </w:tc>
        <w:tc>
          <w:tcPr>
            <w:tcW w:w="7825" w:type="dxa"/>
            <w:tcMar/>
          </w:tcPr>
          <w:p w:rsidRPr="002039AD" w:rsidR="002039AD" w:rsidP="0020353E" w:rsidRDefault="002039AD" w14:paraId="2F9E05FD" w14:textId="4DF93E32">
            <w:pPr>
              <w:pStyle w:val="ListParagraph"/>
              <w:numPr>
                <w:ilvl w:val="2"/>
                <w:numId w:val="1"/>
              </w:numPr>
            </w:pPr>
            <w:r w:rsidRPr="002039AD">
              <w:t>What is going well for you today</w:t>
            </w:r>
          </w:p>
        </w:tc>
      </w:tr>
      <w:tr w:rsidRPr="002039AD" w:rsidR="002039AD" w:rsidTr="1DDA2981" w14:paraId="14A80AE9" w14:textId="77777777">
        <w:tc>
          <w:tcPr>
            <w:tcW w:w="1620" w:type="dxa"/>
            <w:tcMar/>
          </w:tcPr>
          <w:p w:rsidRPr="002039AD" w:rsidR="002039AD" w:rsidP="002039AD" w:rsidRDefault="002039AD" w14:paraId="180CE908" w14:textId="77777777">
            <w:pPr>
              <w:ind w:left="1440"/>
            </w:pPr>
          </w:p>
        </w:tc>
        <w:tc>
          <w:tcPr>
            <w:tcW w:w="7825" w:type="dxa"/>
            <w:tcMar/>
          </w:tcPr>
          <w:p w:rsidRPr="002039AD" w:rsidR="002039AD" w:rsidP="0020353E" w:rsidRDefault="002039AD" w14:paraId="497B2786" w14:textId="73BC40C0">
            <w:pPr>
              <w:pStyle w:val="ListParagraph"/>
              <w:numPr>
                <w:ilvl w:val="2"/>
                <w:numId w:val="1"/>
              </w:numPr>
            </w:pPr>
            <w:r w:rsidRPr="002039AD">
              <w:t>What are you looking forward to today</w:t>
            </w:r>
          </w:p>
        </w:tc>
      </w:tr>
      <w:tr w:rsidRPr="002039AD" w:rsidR="002039AD" w:rsidTr="1DDA2981" w14:paraId="4C401E9F" w14:textId="77777777">
        <w:tc>
          <w:tcPr>
            <w:tcW w:w="1620" w:type="dxa"/>
            <w:tcMar/>
          </w:tcPr>
          <w:p w:rsidRPr="002039AD" w:rsidR="002039AD" w:rsidP="002039AD" w:rsidRDefault="002039AD" w14:paraId="44569387" w14:textId="77777777">
            <w:pPr>
              <w:ind w:left="720"/>
            </w:pPr>
          </w:p>
        </w:tc>
        <w:tc>
          <w:tcPr>
            <w:tcW w:w="7825" w:type="dxa"/>
            <w:tcMar/>
          </w:tcPr>
          <w:p w:rsidRPr="002039AD" w:rsidR="002039AD" w:rsidP="0020353E" w:rsidRDefault="002039AD" w14:paraId="0DB74E36" w14:textId="4254A54F">
            <w:pPr>
              <w:pStyle w:val="ListParagraph"/>
              <w:numPr>
                <w:ilvl w:val="1"/>
                <w:numId w:val="1"/>
              </w:numPr>
            </w:pPr>
            <w:r w:rsidRPr="002039AD">
              <w:t>Reconvene and paste the response that resonated with you the most into the chat</w:t>
            </w:r>
          </w:p>
        </w:tc>
      </w:tr>
      <w:tr w:rsidRPr="002039AD" w:rsidR="002039AD" w:rsidTr="1DDA2981" w14:paraId="7E719A52" w14:textId="77777777">
        <w:tc>
          <w:tcPr>
            <w:tcW w:w="1620" w:type="dxa"/>
            <w:tcMar/>
          </w:tcPr>
          <w:p w:rsidRPr="002039AD" w:rsidR="002039AD" w:rsidP="002039AD" w:rsidRDefault="002039AD" w14:paraId="1DA2EAAC" w14:textId="4986D939">
            <w:r>
              <w:t>10 min</w:t>
            </w:r>
          </w:p>
        </w:tc>
        <w:tc>
          <w:tcPr>
            <w:tcW w:w="7825" w:type="dxa"/>
            <w:tcMar/>
          </w:tcPr>
          <w:p w:rsidRPr="002039AD" w:rsidR="002039AD" w:rsidP="0020353E" w:rsidRDefault="002039AD" w14:paraId="52E38BA8" w14:textId="486674FD">
            <w:pPr>
              <w:pStyle w:val="ListParagraph"/>
              <w:numPr>
                <w:ilvl w:val="0"/>
                <w:numId w:val="1"/>
              </w:numPr>
            </w:pPr>
            <w:r w:rsidRPr="002039AD">
              <w:t>Culture of Evidence Readiness Survey results and next steps</w:t>
            </w:r>
          </w:p>
        </w:tc>
      </w:tr>
      <w:tr w:rsidRPr="002039AD" w:rsidR="002039AD" w:rsidTr="1DDA2981" w14:paraId="42443831" w14:textId="77777777">
        <w:tc>
          <w:tcPr>
            <w:tcW w:w="1620" w:type="dxa"/>
            <w:tcMar/>
          </w:tcPr>
          <w:p w:rsidRPr="002039AD" w:rsidR="002039AD" w:rsidP="002039AD" w:rsidRDefault="002039AD" w14:paraId="54CF645C" w14:textId="6896CCA9">
            <w:r>
              <w:t>10-15</w:t>
            </w:r>
          </w:p>
        </w:tc>
        <w:tc>
          <w:tcPr>
            <w:tcW w:w="7825" w:type="dxa"/>
            <w:tcMar/>
          </w:tcPr>
          <w:p w:rsidRPr="002039AD" w:rsidR="002039AD" w:rsidP="1DDA2981" w:rsidRDefault="002039AD" w14:paraId="673A4A60" w14:textId="662AF348">
            <w:pPr>
              <w:pStyle w:val="ListParagraph"/>
              <w:numPr>
                <w:ilvl w:val="0"/>
                <w:numId w:val="1"/>
              </w:numPr>
              <w:rPr>
                <w:rFonts w:ascii="Calibri" w:hAnsi="Calibri" w:eastAsia="Calibri" w:cs="Calibri" w:asciiTheme="minorAscii" w:hAnsiTheme="minorAscii" w:eastAsiaTheme="minorAscii" w:cstheme="minorAscii"/>
                <w:sz w:val="24"/>
                <w:szCs w:val="24"/>
              </w:rPr>
            </w:pPr>
            <w:r w:rsidR="002039AD">
              <w:rPr/>
              <w:t>Review assessment cycle and need for division level assessment pl</w:t>
            </w:r>
            <w:r w:rsidR="7D9AC445">
              <w:rPr/>
              <w:t>a</w:t>
            </w:r>
            <w:r w:rsidR="002039AD">
              <w:rPr/>
              <w:t>n</w:t>
            </w:r>
            <w:r w:rsidR="2FF11636">
              <w:rPr/>
              <w:t xml:space="preserve"> (</w:t>
            </w:r>
            <w:hyperlink r:id="R4ea47af42add4fec">
              <w:r w:rsidRPr="1DDA2981" w:rsidR="2FF11636">
                <w:rPr>
                  <w:rStyle w:val="Hyperlink"/>
                </w:rPr>
                <w:t>here is link to PPT</w:t>
              </w:r>
            </w:hyperlink>
            <w:r w:rsidR="2FF11636">
              <w:rPr/>
              <w:t>)</w:t>
            </w:r>
            <w:r w:rsidR="00260BCB">
              <w:rPr/>
              <w:t xml:space="preserve"> </w:t>
            </w:r>
          </w:p>
        </w:tc>
      </w:tr>
      <w:tr w:rsidRPr="002039AD" w:rsidR="002039AD" w:rsidTr="1DDA2981" w14:paraId="1B0B6863" w14:textId="77777777">
        <w:tc>
          <w:tcPr>
            <w:tcW w:w="1620" w:type="dxa"/>
            <w:tcMar/>
          </w:tcPr>
          <w:p w:rsidRPr="002039AD" w:rsidR="002039AD" w:rsidP="002039AD" w:rsidRDefault="002039AD" w14:paraId="381291D7" w14:textId="4B2B42E1">
            <w:r>
              <w:t>45</w:t>
            </w:r>
          </w:p>
        </w:tc>
        <w:tc>
          <w:tcPr>
            <w:tcW w:w="7825" w:type="dxa"/>
            <w:tcMar/>
          </w:tcPr>
          <w:p w:rsidRPr="002039AD" w:rsidR="002039AD" w:rsidP="0020353E" w:rsidRDefault="002039AD" w14:paraId="4E2C782E" w14:textId="3349FA42">
            <w:pPr>
              <w:pStyle w:val="ListParagraph"/>
              <w:numPr>
                <w:ilvl w:val="0"/>
                <w:numId w:val="1"/>
              </w:numPr>
            </w:pPr>
            <w:r w:rsidRPr="002039AD">
              <w:t>Engagement Pathways and Impact Model</w:t>
            </w:r>
          </w:p>
        </w:tc>
      </w:tr>
      <w:tr w:rsidRPr="002039AD" w:rsidR="002039AD" w:rsidTr="1DDA2981" w14:paraId="4A4B0C8F" w14:textId="77777777">
        <w:tc>
          <w:tcPr>
            <w:tcW w:w="1620" w:type="dxa"/>
            <w:tcMar/>
          </w:tcPr>
          <w:p w:rsidRPr="002039AD" w:rsidR="002039AD" w:rsidP="002039AD" w:rsidRDefault="002039AD" w14:paraId="13F0F006" w14:textId="77777777">
            <w:pPr>
              <w:ind w:left="720"/>
            </w:pPr>
          </w:p>
        </w:tc>
        <w:tc>
          <w:tcPr>
            <w:tcW w:w="7825" w:type="dxa"/>
            <w:tcMar/>
          </w:tcPr>
          <w:p w:rsidRPr="002039AD" w:rsidR="002039AD" w:rsidP="0020353E" w:rsidRDefault="002039AD" w14:paraId="1FB0521E" w14:textId="3B71B31B">
            <w:pPr>
              <w:pStyle w:val="ListParagraph"/>
              <w:numPr>
                <w:ilvl w:val="1"/>
                <w:numId w:val="1"/>
              </w:numPr>
            </w:pPr>
            <w:r w:rsidRPr="002039AD">
              <w:t>Volunteers to walk through process</w:t>
            </w:r>
          </w:p>
        </w:tc>
      </w:tr>
      <w:tr w:rsidRPr="002039AD" w:rsidR="002039AD" w:rsidTr="1DDA2981" w14:paraId="3E10ECA2" w14:textId="77777777">
        <w:tc>
          <w:tcPr>
            <w:tcW w:w="1620" w:type="dxa"/>
            <w:tcMar/>
          </w:tcPr>
          <w:p w:rsidRPr="002039AD" w:rsidR="002039AD" w:rsidP="002039AD" w:rsidRDefault="002039AD" w14:paraId="0CEF864B" w14:textId="77777777">
            <w:pPr>
              <w:ind w:left="720"/>
            </w:pPr>
          </w:p>
        </w:tc>
        <w:tc>
          <w:tcPr>
            <w:tcW w:w="7825" w:type="dxa"/>
            <w:tcMar/>
          </w:tcPr>
          <w:p w:rsidRPr="002039AD" w:rsidR="002039AD" w:rsidP="0020353E" w:rsidRDefault="002039AD" w14:paraId="3C2DA49D" w14:textId="1D34C829">
            <w:pPr>
              <w:pStyle w:val="ListParagraph"/>
              <w:numPr>
                <w:ilvl w:val="1"/>
                <w:numId w:val="1"/>
              </w:numPr>
            </w:pPr>
            <w:r w:rsidRPr="002039AD">
              <w:t>Discussion</w:t>
            </w:r>
          </w:p>
        </w:tc>
      </w:tr>
    </w:tbl>
    <w:p w:rsidR="003C24D2" w:rsidP="003C24D2" w:rsidRDefault="003C24D2" w14:paraId="2605B8DF" w14:textId="77777777">
      <w:pPr>
        <w:pStyle w:val="ListParagraph"/>
        <w:ind w:left="1440"/>
      </w:pPr>
    </w:p>
    <w:p w:rsidR="003C24D2" w:rsidRDefault="003C24D2" w14:paraId="6D72E5B1" w14:textId="77777777"/>
    <w:p w:rsidR="003C24D2" w:rsidP="00260BCB" w:rsidRDefault="00260BCB" w14:paraId="626B06AA" w14:textId="51AD0578">
      <w:pPr>
        <w:pStyle w:val="Heading2"/>
      </w:pPr>
      <w:r>
        <w:t>Notes</w:t>
      </w:r>
    </w:p>
    <w:p w:rsidRPr="00260BCB" w:rsidR="00260BCB" w:rsidRDefault="00260BCB" w14:paraId="75B7B3EB" w14:textId="658043A0">
      <w:pPr>
        <w:rPr>
          <w:b/>
          <w:bCs/>
        </w:rPr>
      </w:pPr>
      <w:r w:rsidRPr="00260BCB">
        <w:rPr>
          <w:b/>
          <w:bCs/>
        </w:rPr>
        <w:t>Survey</w:t>
      </w:r>
    </w:p>
    <w:p w:rsidR="00260BCB" w:rsidP="00260BCB" w:rsidRDefault="00260BCB" w14:paraId="118796CA" w14:textId="3E14D4CC">
      <w:pPr>
        <w:pStyle w:val="ListParagraph"/>
        <w:numPr>
          <w:ilvl w:val="0"/>
          <w:numId w:val="1"/>
        </w:numPr>
      </w:pPr>
      <w:r>
        <w:t>No dissention about implementing Culture of Evidence Readiness survey division wide</w:t>
      </w:r>
    </w:p>
    <w:p w:rsidR="00260BCB" w:rsidP="00260BCB" w:rsidRDefault="00260BCB" w14:paraId="40346CF4" w14:textId="15FBCB36">
      <w:pPr>
        <w:pStyle w:val="ListParagraph"/>
        <w:numPr>
          <w:ilvl w:val="0"/>
          <w:numId w:val="1"/>
        </w:numPr>
      </w:pPr>
      <w:r>
        <w:t>Add on to this item about PD needs by unit</w:t>
      </w:r>
    </w:p>
    <w:p w:rsidR="00260BCB" w:rsidP="00260BCB" w:rsidRDefault="00260BCB" w14:paraId="77AF89A4" w14:textId="1B92F7B0">
      <w:pPr>
        <w:pStyle w:val="ListParagraph"/>
        <w:numPr>
          <w:ilvl w:val="0"/>
          <w:numId w:val="1"/>
        </w:numPr>
      </w:pPr>
      <w:r>
        <w:t xml:space="preserve">Think about how it can also </w:t>
      </w:r>
      <w:proofErr w:type="spellStart"/>
      <w:r>
        <w:t>used</w:t>
      </w:r>
      <w:proofErr w:type="spellEnd"/>
      <w:r>
        <w:t xml:space="preserve"> to bring people into the conversation of assessment and how the fit</w:t>
      </w:r>
    </w:p>
    <w:p w:rsidRPr="00260BCB" w:rsidR="00260BCB" w:rsidP="00260BCB" w:rsidRDefault="00260BCB" w14:paraId="7034E1F8" w14:textId="2F3A29D1">
      <w:pPr>
        <w:rPr>
          <w:b/>
          <w:bCs/>
        </w:rPr>
      </w:pPr>
      <w:r w:rsidRPr="00260BCB">
        <w:rPr>
          <w:b/>
          <w:bCs/>
        </w:rPr>
        <w:t>Examples</w:t>
      </w:r>
    </w:p>
    <w:p w:rsidR="00260BCB" w:rsidP="00260BCB" w:rsidRDefault="00260BCB" w14:paraId="6562F6EA" w14:textId="42D85055">
      <w:r>
        <w:t>Albert embedded this activity in work he already needs to do with goals, objectives and alignment to standards for accreditation. His matrix was well developed, and was able to serve several purposes. Some discussion around how every activity/event/program will not (and should not) map onto more than just one or two pathways. However, the process of starting with impact and then doing the mapping shows how programming could be more intentional around meaningful objectives and outcomes. Albert mentioned that the challenge really is around finding meaningful measures and outcomes as opposed to more shallow measures of utilization and attendance.</w:t>
      </w:r>
    </w:p>
    <w:p w:rsidR="00260BCB" w:rsidP="00260BCB" w:rsidRDefault="00260BCB" w14:paraId="7F8E9615" w14:textId="1C208F3A"/>
    <w:p w:rsidR="00260BCB" w:rsidP="00260BCB" w:rsidRDefault="00260BCB" w14:paraId="2823779E" w14:textId="1DD7D6E2">
      <w:r>
        <w:lastRenderedPageBreak/>
        <w:t xml:space="preserve">Jasmine discussed how she started with the process, and distinguishing between activities and events, all with varying depths of involvement. She wanted to layer her mapping so that it could include all activities but still categorize into the larger events. The biggest challenge for her is this circular feedback, that doing this exercise and tracking the data, is it enough? To show impact, no. But it is a foundational start in doing that. </w:t>
      </w:r>
    </w:p>
    <w:p w:rsidR="00A05A72" w:rsidP="00260BCB" w:rsidRDefault="00A05A72" w14:paraId="36F3C237" w14:textId="77777777"/>
    <w:p w:rsidR="00260BCB" w:rsidP="00260BCB" w:rsidRDefault="00260BCB" w14:paraId="12572357" w14:textId="4D4195FB">
      <w:r>
        <w:t>Mike showed his process of mapping programming onto pathways. He brought up the point that an event can be very big and cross unit</w:t>
      </w:r>
      <w:r w:rsidR="00A05A72">
        <w:t xml:space="preserve"> (</w:t>
      </w:r>
      <w:proofErr w:type="spellStart"/>
      <w:r w:rsidR="00A05A72">
        <w:t>snowday</w:t>
      </w:r>
      <w:proofErr w:type="spellEnd"/>
      <w:r w:rsidR="00A05A72">
        <w:t xml:space="preserve">) vs an activity that is ongoing with less participation (training). He discussed a scheme for visualizing the combination of size and depth of involvement by font size of the x in mapping. Next step would be to meet with coordinators, ask them the purpose of the program/activity and help them in translating that for assessment purposes. </w:t>
      </w:r>
    </w:p>
    <w:p w:rsidR="00260BCB" w:rsidP="00260BCB" w:rsidRDefault="00260BCB" w14:paraId="5548F760" w14:textId="406E9B1C"/>
    <w:p w:rsidRPr="00A05A72" w:rsidR="00A05A72" w:rsidP="00260BCB" w:rsidRDefault="00A05A72" w14:paraId="6E4166EC" w14:textId="1542F368">
      <w:pPr>
        <w:rPr>
          <w:b/>
          <w:bCs/>
        </w:rPr>
      </w:pPr>
      <w:r w:rsidRPr="00A05A72">
        <w:rPr>
          <w:b/>
          <w:bCs/>
        </w:rPr>
        <w:t>Next Steps</w:t>
      </w:r>
    </w:p>
    <w:p w:rsidR="00A05A72" w:rsidP="00A05A72" w:rsidRDefault="00A05A72" w14:paraId="44809A5F" w14:textId="6E6CC0CC">
      <w:pPr>
        <w:pStyle w:val="ListParagraph"/>
        <w:numPr>
          <w:ilvl w:val="0"/>
          <w:numId w:val="2"/>
        </w:numPr>
      </w:pPr>
      <w:r>
        <w:t>Would be good to get some training for our people</w:t>
      </w:r>
    </w:p>
    <w:p w:rsidR="00A05A72" w:rsidP="00A05A72" w:rsidRDefault="00A05A72" w14:paraId="5D2D4EB7" w14:textId="6869B2AF">
      <w:pPr>
        <w:pStyle w:val="ListParagraph"/>
        <w:numPr>
          <w:ilvl w:val="0"/>
          <w:numId w:val="2"/>
        </w:numPr>
      </w:pPr>
      <w:r>
        <w:t>Needs assessment for how to design around that</w:t>
      </w:r>
    </w:p>
    <w:p w:rsidR="00A05A72" w:rsidP="00A05A72" w:rsidRDefault="00A05A72" w14:paraId="39F8D252" w14:textId="188BFE52">
      <w:pPr>
        <w:pStyle w:val="ListParagraph"/>
        <w:numPr>
          <w:ilvl w:val="0"/>
          <w:numId w:val="2"/>
        </w:numPr>
      </w:pPr>
      <w:r>
        <w:t>Smaller group learning around the examples given so we can have deeper conversations in a tighter setting</w:t>
      </w:r>
    </w:p>
    <w:sectPr w:rsidR="00A05A72" w:rsidSect="006D416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74BCF"/>
    <w:multiLevelType w:val="hybridMultilevel"/>
    <w:tmpl w:val="10945E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BE173A2"/>
    <w:multiLevelType w:val="hybridMultilevel"/>
    <w:tmpl w:val="F0663B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D2"/>
    <w:rsid w:val="002039AD"/>
    <w:rsid w:val="00260BCB"/>
    <w:rsid w:val="003C24D2"/>
    <w:rsid w:val="006D4167"/>
    <w:rsid w:val="00770AAA"/>
    <w:rsid w:val="00A05A72"/>
    <w:rsid w:val="00CA2DB3"/>
    <w:rsid w:val="00E81D62"/>
    <w:rsid w:val="00F7740E"/>
    <w:rsid w:val="10CD4736"/>
    <w:rsid w:val="1364B38B"/>
    <w:rsid w:val="1C7DEC63"/>
    <w:rsid w:val="1DDA2981"/>
    <w:rsid w:val="1F2813DF"/>
    <w:rsid w:val="2E67F034"/>
    <w:rsid w:val="2FF11636"/>
    <w:rsid w:val="32A54866"/>
    <w:rsid w:val="3AD86405"/>
    <w:rsid w:val="4A700681"/>
    <w:rsid w:val="6D50DDE5"/>
    <w:rsid w:val="73CBA39F"/>
    <w:rsid w:val="74E72675"/>
    <w:rsid w:val="79153101"/>
    <w:rsid w:val="794B78F5"/>
    <w:rsid w:val="7D9AC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33404E"/>
  <w15:chartTrackingRefBased/>
  <w15:docId w15:val="{0E35AD57-BAD4-D541-8756-3052773E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260BCB"/>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C24D2"/>
    <w:pPr>
      <w:ind w:left="720"/>
      <w:contextualSpacing/>
    </w:pPr>
  </w:style>
  <w:style w:type="table" w:styleId="TableGrid">
    <w:name w:val="Table Grid"/>
    <w:basedOn w:val="TableNormal"/>
    <w:uiPriority w:val="39"/>
    <w:rsid w:val="002039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260BCB"/>
    <w:rPr>
      <w:rFonts w:asciiTheme="majorHAnsi" w:hAnsiTheme="majorHAnsi" w:eastAsiaTheme="majorEastAsia" w:cstheme="majorBidi"/>
      <w:color w:val="2F5496"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teams.microsoft.com/l/file/88C64E89-CE56-4868-90BF-6A43A898FAA5?tenantId=d73b9eaa-07c9-47c4-a6ce-f13bee0e8117&amp;fileType=pptx&amp;objectUrl=https%3A%2F%2Fcsusanbernardino.sharepoint.com%2Fsites%2FStudentAffairsAssessmentCommittee%2FShared%20Documents%2FGeneral%2FMeeting%20Presentations%20%26%20Materials%2FWhy%20Mapping%20A_Team%20Meeting%2005_05_20.pptx&amp;baseUrl=https%3A%2F%2Fcsusanbernardino.sharepoint.com%2Fsites%2FStudentAffairsAssessmentCommittee&amp;serviceName=teams&amp;threadId=19:5aa3b3f1220248ee8ec0507bd6568bbe@thread.tacv2&amp;groupId=356f5a48-7252-4a7f-8d52-5884c75aa0f7" TargetMode="External" Id="R4ea47af42add4fec" /><Relationship Type="http://schemas.openxmlformats.org/officeDocument/2006/relationships/hyperlink" Target="https://teams.microsoft.com/l/file/2DDB6B57-3711-4DAD-8444-0FF2DC82F4A0?tenantId=d73b9eaa-07c9-47c4-a6ce-f13bee0e8117&amp;fileType=docx&amp;objectUrl=https%3A%2F%2Fcsusanbernardino.sharepoint.com%2Fsites%2FStudentAffairsAssessmentCommittee%2FShared%20Documents%2FGeneral%2FZoom%20Recordings%20A_Team%20Meetings%202020.docx&amp;baseUrl=https%3A%2F%2Fcsusanbernardino.sharepoint.com%2Fsites%2FStudentAffairsAssessmentCommittee&amp;serviceName=teams&amp;threadId=19:5aa3b3f1220248ee8ec0507bd6568bbe@thread.tacv2&amp;groupId=356f5a48-7252-4a7f-8d52-5884c75aa0f7" TargetMode="External" Id="R3f9568bf30654b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97F9A0CDFEA46A0823D6C14928D64" ma:contentTypeVersion="7" ma:contentTypeDescription="Create a new document." ma:contentTypeScope="" ma:versionID="91a141ce027c98f5d94abc62afe3eef8">
  <xsd:schema xmlns:xsd="http://www.w3.org/2001/XMLSchema" xmlns:xs="http://www.w3.org/2001/XMLSchema" xmlns:p="http://schemas.microsoft.com/office/2006/metadata/properties" xmlns:ns2="d544d560-ab8b-43af-8924-9a47e123e3c9" xmlns:ns3="15b57f01-5669-44d7-91f9-7e0b4acaa51c" targetNamespace="http://schemas.microsoft.com/office/2006/metadata/properties" ma:root="true" ma:fieldsID="921a0d900fc3327b0f45f1c703966b70" ns2:_="" ns3:_="">
    <xsd:import namespace="d544d560-ab8b-43af-8924-9a47e123e3c9"/>
    <xsd:import namespace="15b57f01-5669-44d7-91f9-7e0b4acaa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4d560-ab8b-43af-8924-9a47e123e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57f01-5669-44d7-91f9-7e0b4acaa5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DDB68-61B8-4570-9BBA-8ABB3A0B33E8}"/>
</file>

<file path=customXml/itemProps2.xml><?xml version="1.0" encoding="utf-8"?>
<ds:datastoreItem xmlns:ds="http://schemas.openxmlformats.org/officeDocument/2006/customXml" ds:itemID="{0476E356-AC21-4342-B535-3DB89C270025}"/>
</file>

<file path=customXml/itemProps3.xml><?xml version="1.0" encoding="utf-8"?>
<ds:datastoreItem xmlns:ds="http://schemas.openxmlformats.org/officeDocument/2006/customXml" ds:itemID="{AAD0341E-FB1D-4949-A08D-410BAFC42A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Mersman</dc:creator>
  <keywords/>
  <dc:description/>
  <lastModifiedBy>Jennifer Mersman</lastModifiedBy>
  <revision>9</revision>
  <lastPrinted>2020-05-05T14:38:00.0000000Z</lastPrinted>
  <dcterms:created xsi:type="dcterms:W3CDTF">2020-05-05T19:46:00.0000000Z</dcterms:created>
  <dcterms:modified xsi:type="dcterms:W3CDTF">2020-12-08T23:32:44.0879116Z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0x0101004C797F9A0CDFEA46A0823D6C14928D64</vt:lpwstr>
  </property>
</Properties>
</file>