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826" w:rsidP="3F4253CB" w:rsidRDefault="003A38CF" w14:paraId="37B5A6EC" w14:textId="51EA5CFA">
      <w:pPr>
        <w:ind w:left="0"/>
        <w:jc w:val="center"/>
      </w:pPr>
      <w:r w:rsidR="003A38CF">
        <w:rPr/>
        <w:t>A</w:t>
      </w:r>
      <w:r w:rsidR="008ADE81">
        <w:rPr/>
        <w:t>-</w:t>
      </w:r>
      <w:r w:rsidR="003A38CF">
        <w:rPr/>
        <w:t>Team Meeting June 2, 2020</w:t>
      </w:r>
    </w:p>
    <w:p w:rsidR="003A38CF" w:rsidP="003A38CF" w:rsidRDefault="003A38CF" w14:paraId="0273CECA" w14:textId="2FD0DCCC" w14:noSpellErr="1"/>
    <w:p w:rsidR="1A3F245B" w:rsidP="02CA5CDB" w:rsidRDefault="1A3F245B" w14:paraId="194D1A03" w14:textId="21EAE43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="1A3F245B">
        <w:rPr/>
        <w:t xml:space="preserve">Attendees: 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Amanda</w:t>
      </w:r>
      <w:r w:rsidRPr="620F30E0" w:rsidR="5F7B1F3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20F30E0" w:rsidR="5F7B1F37">
        <w:rPr>
          <w:rFonts w:ascii="Calibri" w:hAnsi="Calibri" w:eastAsia="Calibri" w:cs="Calibri"/>
          <w:noProof w:val="0"/>
          <w:sz w:val="24"/>
          <w:szCs w:val="24"/>
          <w:lang w:val="en-US"/>
        </w:rPr>
        <w:t>Ferguon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Jessica</w:t>
      </w:r>
      <w:r w:rsidRPr="620F30E0" w:rsidR="2EBD749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Madrigal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Jesse</w:t>
      </w:r>
      <w:r w:rsidRPr="620F30E0" w:rsidR="09A2D6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Juarez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Jackie</w:t>
      </w:r>
      <w:r w:rsidRPr="620F30E0" w:rsidR="6CC0737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Valera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Natalie</w:t>
      </w:r>
      <w:r w:rsidRPr="620F30E0" w:rsidR="48D80CC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Cleary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Mike</w:t>
      </w:r>
      <w:r w:rsidRPr="620F30E0" w:rsidR="06C6F4E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Wong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Veronica</w:t>
      </w:r>
      <w:r w:rsidRPr="620F30E0" w:rsidR="42B97C0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Guzman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Jasmine</w:t>
      </w:r>
      <w:r w:rsidRPr="620F30E0" w:rsidR="1C7783F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Bustillos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Jacob</w:t>
      </w:r>
      <w:r w:rsidRPr="620F30E0" w:rsidR="14CEFA8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Chacko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Jennifer</w:t>
      </w:r>
      <w:r w:rsidRPr="620F30E0" w:rsidR="37D7B65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Mersman</w:t>
      </w:r>
      <w:r w:rsidRPr="620F30E0" w:rsidR="36BAE1DA">
        <w:rPr>
          <w:rFonts w:ascii="Calibri" w:hAnsi="Calibri" w:eastAsia="Calibri" w:cs="Calibri"/>
          <w:noProof w:val="0"/>
          <w:sz w:val="24"/>
          <w:szCs w:val="24"/>
          <w:lang w:val="en-US"/>
        </w:rPr>
        <w:t>, Albert</w:t>
      </w:r>
      <w:r w:rsidRPr="620F30E0" w:rsidR="1A9EBDB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Angelo</w:t>
      </w:r>
    </w:p>
    <w:p w:rsidR="3F4253CB" w:rsidP="620F30E0" w:rsidRDefault="3F4253CB" w14:paraId="7CF829AF" w14:textId="4C6F6D2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3F4253CB" w:rsidP="620F30E0" w:rsidRDefault="3F4253CB" w14:paraId="2BDD5F20" w14:textId="1456534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20F30E0" w:rsidR="03A3CC5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f9acaa965e3c4951">
        <w:r w:rsidRPr="620F30E0" w:rsidR="03A3CC5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620F30E0" w:rsidR="03A3CC5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3F4253CB" w:rsidP="3F4253CB" w:rsidRDefault="3F4253CB" w14:paraId="71B04FEB" w14:textId="0D133BAE">
      <w:pPr>
        <w:pStyle w:val="Normal"/>
      </w:pPr>
    </w:p>
    <w:p w:rsidR="04391CF1" w:rsidP="04391CF1" w:rsidRDefault="04391CF1" w14:paraId="070878D8" w14:textId="1C0BD9F5">
      <w:pPr>
        <w:pStyle w:val="Normal"/>
        <w:rPr>
          <w:rFonts w:ascii="Calibri" w:hAnsi="Calibri" w:eastAsia="Calibri" w:cs="Calibri"/>
          <w:noProof w:val="0"/>
          <w:color w:val="232333"/>
          <w:sz w:val="21"/>
          <w:szCs w:val="21"/>
          <w:lang w:val="en-US"/>
        </w:rPr>
      </w:pPr>
    </w:p>
    <w:p w:rsidR="00BF6AF3" w:rsidP="00BF6AF3" w:rsidRDefault="00BF6AF3" w14:paraId="0F22A12D" w14:textId="20B430C6">
      <w:pPr>
        <w:ind w:left="360"/>
      </w:pPr>
      <w:r>
        <w:t>Proposed Agenda</w:t>
      </w:r>
    </w:p>
    <w:p w:rsidR="00BF6AF3" w:rsidP="00BF6AF3" w:rsidRDefault="00BF6AF3" w14:paraId="5B4844B6" w14:textId="4682228E">
      <w:pPr>
        <w:pStyle w:val="ListParagraph"/>
        <w:numPr>
          <w:ilvl w:val="0"/>
          <w:numId w:val="5"/>
        </w:numPr>
      </w:pPr>
      <w:r>
        <w:t>Quick updates</w:t>
      </w:r>
    </w:p>
    <w:p w:rsidR="00BF6AF3" w:rsidP="00BF6AF3" w:rsidRDefault="00A54925" w14:paraId="3BBFCE22" w14:textId="6C488F48">
      <w:pPr>
        <w:pStyle w:val="ListParagraph"/>
        <w:numPr>
          <w:ilvl w:val="0"/>
          <w:numId w:val="5"/>
        </w:numPr>
      </w:pPr>
      <w:r>
        <w:t xml:space="preserve">Determining our group </w:t>
      </w:r>
      <w:r w:rsidR="001F2352">
        <w:t>Identity</w:t>
      </w:r>
    </w:p>
    <w:p w:rsidR="00BF6AF3" w:rsidP="00BF6AF3" w:rsidRDefault="00A54925" w14:paraId="00B8B532" w14:textId="4AA27716">
      <w:pPr>
        <w:pStyle w:val="ListParagraph"/>
        <w:numPr>
          <w:ilvl w:val="0"/>
          <w:numId w:val="5"/>
        </w:numPr>
      </w:pPr>
      <w:r>
        <w:t>Translating charge into goals</w:t>
      </w:r>
    </w:p>
    <w:p w:rsidR="00BF6AF3" w:rsidP="00BF6AF3" w:rsidRDefault="00BF6AF3" w14:paraId="4B1047A0" w14:textId="03665876">
      <w:pPr>
        <w:pStyle w:val="ListParagraph"/>
        <w:numPr>
          <w:ilvl w:val="0"/>
          <w:numId w:val="5"/>
        </w:numPr>
      </w:pPr>
      <w:r>
        <w:t>Impact Model</w:t>
      </w:r>
    </w:p>
    <w:p w:rsidR="00BF6AF3" w:rsidP="003A38CF" w:rsidRDefault="00BF6AF3" w14:paraId="52850F3B" w14:textId="77777777">
      <w:pPr>
        <w:ind w:left="360"/>
      </w:pPr>
    </w:p>
    <w:p w:rsidR="00BF6AF3" w:rsidP="003A38CF" w:rsidRDefault="00BF6AF3" w14:paraId="57C3CD81" w14:textId="77777777">
      <w:pPr>
        <w:ind w:left="360"/>
      </w:pPr>
    </w:p>
    <w:p w:rsidR="003A38CF" w:rsidP="003A38CF" w:rsidRDefault="00BF6AF3" w14:paraId="7AB3478A" w14:textId="085C4B5C">
      <w:pPr>
        <w:ind w:left="360"/>
      </w:pPr>
      <w:r>
        <w:t>Outline</w:t>
      </w:r>
    </w:p>
    <w:p w:rsidR="00904A49" w:rsidP="00904A49" w:rsidRDefault="00904A49" w14:paraId="3601D5CF" w14:textId="1205A2BB">
      <w:pPr>
        <w:pStyle w:val="ListParagraph"/>
        <w:numPr>
          <w:ilvl w:val="0"/>
          <w:numId w:val="3"/>
        </w:numPr>
      </w:pPr>
      <w:r w:rsidRPr="00DC36C6">
        <w:rPr>
          <w:b/>
          <w:bCs/>
        </w:rPr>
        <w:t>10 min</w:t>
      </w:r>
      <w:r>
        <w:t xml:space="preserve"> Quick updates on:</w:t>
      </w:r>
    </w:p>
    <w:p w:rsidR="00904A49" w:rsidP="00904A49" w:rsidRDefault="00013980" w14:paraId="018C35A4" w14:textId="3CF6773F">
      <w:pPr>
        <w:pStyle w:val="ListParagraph"/>
        <w:numPr>
          <w:ilvl w:val="1"/>
          <w:numId w:val="3"/>
        </w:numPr>
      </w:pPr>
      <w:hyperlink w:history="1" r:id="rId5">
        <w:r w:rsidRPr="00013980" w:rsidR="00904A49">
          <w:rPr>
            <w:rStyle w:val="Hyperlink"/>
          </w:rPr>
          <w:t>utilization survey</w:t>
        </w:r>
      </w:hyperlink>
    </w:p>
    <w:p w:rsidR="00904A49" w:rsidP="00904A49" w:rsidRDefault="00904A49" w14:paraId="090987E4" w14:textId="02F31096">
      <w:pPr>
        <w:pStyle w:val="ListParagraph"/>
        <w:numPr>
          <w:ilvl w:val="1"/>
          <w:numId w:val="3"/>
        </w:numPr>
      </w:pPr>
      <w:r>
        <w:t xml:space="preserve">promote </w:t>
      </w:r>
      <w:hyperlink w:history="1" r:id="rId6">
        <w:r w:rsidRPr="00013980">
          <w:rPr>
            <w:rStyle w:val="Hyperlink"/>
          </w:rPr>
          <w:t>SAAL</w:t>
        </w:r>
      </w:hyperlink>
    </w:p>
    <w:p w:rsidR="00904A49" w:rsidP="00904A49" w:rsidRDefault="00013980" w14:paraId="2431E7CC" w14:textId="34843859">
      <w:pPr>
        <w:pStyle w:val="ListParagraph"/>
        <w:numPr>
          <w:ilvl w:val="1"/>
          <w:numId w:val="3"/>
        </w:numPr>
      </w:pPr>
      <w:hyperlink w:history="1" r:id="rId7">
        <w:r w:rsidRPr="00013980" w:rsidR="00904A49">
          <w:rPr>
            <w:rStyle w:val="Hyperlink"/>
          </w:rPr>
          <w:t>Campus labs assessment credential</w:t>
        </w:r>
      </w:hyperlink>
    </w:p>
    <w:p w:rsidR="00FD7A24" w:rsidP="00FD7A24" w:rsidRDefault="00FD7A24" w14:paraId="3781863B" w14:textId="1074129A"/>
    <w:p w:rsidR="00FD7A24" w:rsidP="00FD7A24" w:rsidRDefault="00FD7A24" w14:paraId="4FFA45E2" w14:textId="77777777"/>
    <w:p w:rsidR="006E1F51" w:rsidP="00FD7A24" w:rsidRDefault="00904A49" w14:paraId="5DE98670" w14:textId="41A6771A">
      <w:pPr>
        <w:pStyle w:val="ListParagraph"/>
        <w:numPr>
          <w:ilvl w:val="0"/>
          <w:numId w:val="3"/>
        </w:numPr>
      </w:pPr>
      <w:r w:rsidRPr="00DC36C6">
        <w:rPr>
          <w:b/>
          <w:bCs/>
        </w:rPr>
        <w:t>10 min</w:t>
      </w:r>
      <w:r>
        <w:t xml:space="preserve"> </w:t>
      </w:r>
      <w:r w:rsidR="006E1F51">
        <w:t>Our purpose: what kind of group are we?</w:t>
      </w:r>
    </w:p>
    <w:p w:rsidR="003E6FE5" w:rsidP="00BF6AF3" w:rsidRDefault="003A38CF" w14:paraId="1E23ACA3" w14:textId="77777777">
      <w:pPr>
        <w:pStyle w:val="ListParagraph"/>
        <w:numPr>
          <w:ilvl w:val="1"/>
          <w:numId w:val="3"/>
        </w:numPr>
      </w:pPr>
      <w:r>
        <w:t>Creating a learning community, safe space for learning and exchange of ideas + a team where people have been asked to serve with some predetermined aims.</w:t>
      </w:r>
    </w:p>
    <w:p w:rsidR="003E6FE5" w:rsidP="00BF6AF3" w:rsidRDefault="003A38CF" w14:paraId="4FC673F0" w14:textId="77777777">
      <w:pPr>
        <w:pStyle w:val="ListParagraph"/>
        <w:numPr>
          <w:ilvl w:val="1"/>
          <w:numId w:val="3"/>
        </w:numPr>
      </w:pPr>
      <w:r>
        <w:t xml:space="preserve">Difficult to do when our roles are not well defined, and our work lives have been turned upside down. </w:t>
      </w:r>
    </w:p>
    <w:p w:rsidR="003A38CF" w:rsidP="00BF6AF3" w:rsidRDefault="003A38CF" w14:paraId="7B657300" w14:textId="1B7D87B2">
      <w:pPr>
        <w:pStyle w:val="ListParagraph"/>
        <w:numPr>
          <w:ilvl w:val="1"/>
          <w:numId w:val="3"/>
        </w:numPr>
      </w:pPr>
      <w:r>
        <w:t>We don’t have official “assessment coordinators” across units.</w:t>
      </w:r>
      <w:r w:rsidR="003E6FE5">
        <w:t xml:space="preserve"> There isn’t a separate function for this; it is embedded into what we do</w:t>
      </w:r>
    </w:p>
    <w:p w:rsidR="003A38CF" w:rsidP="003A38CF" w:rsidRDefault="003A38CF" w14:paraId="0E71CA11" w14:textId="77777777">
      <w:pPr>
        <w:ind w:left="360"/>
      </w:pP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</w:tblPr>
      <w:tblGrid>
        <w:gridCol w:w="1801"/>
        <w:gridCol w:w="1780"/>
        <w:gridCol w:w="1812"/>
        <w:gridCol w:w="1817"/>
        <w:gridCol w:w="1790"/>
      </w:tblGrid>
      <w:tr w:rsidRPr="00397AF2" w:rsidR="008D1889" w:rsidTr="00397AF2" w14:paraId="2360B226" w14:textId="77777777">
        <w:tc>
          <w:tcPr>
            <w:tcW w:w="1870" w:type="dxa"/>
          </w:tcPr>
          <w:p w:rsidRPr="00397AF2" w:rsidR="003A38CF" w:rsidP="003A38CF" w:rsidRDefault="003A38CF" w14:paraId="277CAD3E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1870" w:type="dxa"/>
          </w:tcPr>
          <w:p w:rsidRPr="00397AF2" w:rsidR="003A38CF" w:rsidP="003A38CF" w:rsidRDefault="003A38CF" w14:paraId="750EE30F" w14:textId="37B7371E">
            <w:pPr>
              <w:rPr>
                <w:b/>
                <w:bCs/>
                <w:i/>
                <w:iCs/>
              </w:rPr>
            </w:pPr>
            <w:r w:rsidRPr="00397AF2">
              <w:rPr>
                <w:b/>
                <w:bCs/>
                <w:i/>
                <w:iCs/>
              </w:rPr>
              <w:t>What’s the purpose?</w:t>
            </w:r>
          </w:p>
        </w:tc>
        <w:tc>
          <w:tcPr>
            <w:tcW w:w="1870" w:type="dxa"/>
          </w:tcPr>
          <w:p w:rsidRPr="00397AF2" w:rsidR="003A38CF" w:rsidP="003A38CF" w:rsidRDefault="003A38CF" w14:paraId="5729B7D9" w14:textId="203137C6">
            <w:pPr>
              <w:rPr>
                <w:b/>
                <w:bCs/>
                <w:i/>
                <w:iCs/>
              </w:rPr>
            </w:pPr>
            <w:r w:rsidRPr="00397AF2">
              <w:rPr>
                <w:b/>
                <w:bCs/>
                <w:i/>
                <w:iCs/>
              </w:rPr>
              <w:t>Who belongs?</w:t>
            </w:r>
          </w:p>
        </w:tc>
        <w:tc>
          <w:tcPr>
            <w:tcW w:w="1870" w:type="dxa"/>
          </w:tcPr>
          <w:p w:rsidRPr="00397AF2" w:rsidR="003A38CF" w:rsidP="003A38CF" w:rsidRDefault="003A38CF" w14:paraId="767EF458" w14:textId="3A679F79">
            <w:pPr>
              <w:rPr>
                <w:b/>
                <w:bCs/>
                <w:i/>
                <w:iCs/>
              </w:rPr>
            </w:pPr>
            <w:r w:rsidRPr="00397AF2">
              <w:rPr>
                <w:b/>
                <w:bCs/>
                <w:i/>
                <w:iCs/>
              </w:rPr>
              <w:t>What holds it together?</w:t>
            </w:r>
          </w:p>
        </w:tc>
        <w:tc>
          <w:tcPr>
            <w:tcW w:w="1870" w:type="dxa"/>
          </w:tcPr>
          <w:p w:rsidRPr="00397AF2" w:rsidR="003A38CF" w:rsidP="003A38CF" w:rsidRDefault="003A38CF" w14:paraId="7F70BF1D" w14:textId="49CD195E">
            <w:pPr>
              <w:rPr>
                <w:b/>
                <w:bCs/>
                <w:i/>
                <w:iCs/>
              </w:rPr>
            </w:pPr>
            <w:r w:rsidRPr="00397AF2">
              <w:rPr>
                <w:b/>
                <w:bCs/>
                <w:i/>
                <w:iCs/>
              </w:rPr>
              <w:t>How long does it last?</w:t>
            </w:r>
          </w:p>
        </w:tc>
      </w:tr>
      <w:tr w:rsidR="008D1889" w:rsidTr="00397AF2" w14:paraId="1C061CD7" w14:textId="77777777">
        <w:tc>
          <w:tcPr>
            <w:tcW w:w="1870" w:type="dxa"/>
            <w:shd w:val="clear" w:color="auto" w:fill="E2EFD9" w:themeFill="accent6" w:themeFillTint="33"/>
          </w:tcPr>
          <w:p w:rsidRPr="00397AF2" w:rsidR="003A38CF" w:rsidP="003A38CF" w:rsidRDefault="008D1889" w14:paraId="4F9F23F6" w14:textId="53E433AA">
            <w:pPr>
              <w:rPr>
                <w:b/>
                <w:bCs/>
              </w:rPr>
            </w:pPr>
            <w:r w:rsidRPr="00397AF2">
              <w:rPr>
                <w:b/>
                <w:bCs/>
              </w:rPr>
              <w:t>Professional Learning community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3A38CF" w:rsidP="003A38CF" w:rsidRDefault="003A38CF" w14:paraId="27336B23" w14:textId="44103EE8">
            <w:r>
              <w:t>To develop members’ capabilities and to build and exchange knowledge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3A38CF" w:rsidP="003A38CF" w:rsidRDefault="003A38CF" w14:paraId="7AA1DE3A" w14:textId="512A5582">
            <w:r>
              <w:t>Members select themselves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3A38CF" w:rsidP="003A38CF" w:rsidRDefault="003A38CF" w14:paraId="2ED73FF9" w14:textId="404FD736">
            <w:r>
              <w:t>Passion, commitment, and identification with the group’s expertise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3A38CF" w:rsidP="003A38CF" w:rsidRDefault="003A38CF" w14:paraId="12BDF253" w14:textId="405B0A1D">
            <w:r>
              <w:t>As long as there is interest in maintaining the group</w:t>
            </w:r>
          </w:p>
        </w:tc>
      </w:tr>
      <w:tr w:rsidR="00BF6AF3" w:rsidTr="00397AF2" w14:paraId="14FD76E6" w14:textId="77777777">
        <w:tc>
          <w:tcPr>
            <w:tcW w:w="1870" w:type="dxa"/>
            <w:shd w:val="clear" w:color="auto" w:fill="AEAAAA" w:themeFill="background2" w:themeFillShade="BF"/>
          </w:tcPr>
          <w:p w:rsidR="00BF6AF3" w:rsidP="003A38CF" w:rsidRDefault="00BF6AF3" w14:paraId="1F7EB76B" w14:textId="77777777"/>
          <w:p w:rsidR="00BF6AF3" w:rsidP="003A38CF" w:rsidRDefault="00BF6AF3" w14:paraId="14B6C0CF" w14:textId="77777777"/>
          <w:p w:rsidR="00397AF2" w:rsidP="003A38CF" w:rsidRDefault="00397AF2" w14:paraId="73BA6367" w14:textId="50136FD9"/>
        </w:tc>
        <w:tc>
          <w:tcPr>
            <w:tcW w:w="1870" w:type="dxa"/>
            <w:shd w:val="clear" w:color="auto" w:fill="AEAAAA" w:themeFill="background2" w:themeFillShade="BF"/>
          </w:tcPr>
          <w:p w:rsidR="00BF6AF3" w:rsidP="003A38CF" w:rsidRDefault="00BF6AF3" w14:paraId="50845DA1" w14:textId="77777777"/>
        </w:tc>
        <w:tc>
          <w:tcPr>
            <w:tcW w:w="1870" w:type="dxa"/>
            <w:shd w:val="clear" w:color="auto" w:fill="AEAAAA" w:themeFill="background2" w:themeFillShade="BF"/>
          </w:tcPr>
          <w:p w:rsidR="00BF6AF3" w:rsidP="003A38CF" w:rsidRDefault="00BF6AF3" w14:paraId="0108C308" w14:textId="77777777"/>
        </w:tc>
        <w:tc>
          <w:tcPr>
            <w:tcW w:w="1870" w:type="dxa"/>
            <w:shd w:val="clear" w:color="auto" w:fill="AEAAAA" w:themeFill="background2" w:themeFillShade="BF"/>
          </w:tcPr>
          <w:p w:rsidR="00BF6AF3" w:rsidP="003A38CF" w:rsidRDefault="00BF6AF3" w14:paraId="482EBFB4" w14:textId="77777777"/>
        </w:tc>
        <w:tc>
          <w:tcPr>
            <w:tcW w:w="1870" w:type="dxa"/>
            <w:shd w:val="clear" w:color="auto" w:fill="AEAAAA" w:themeFill="background2" w:themeFillShade="BF"/>
          </w:tcPr>
          <w:p w:rsidR="00BF6AF3" w:rsidP="003A38CF" w:rsidRDefault="00BF6AF3" w14:paraId="447D4644" w14:textId="77777777"/>
        </w:tc>
      </w:tr>
      <w:tr w:rsidR="008D1889" w:rsidTr="00397AF2" w14:paraId="4D96A353" w14:textId="77777777">
        <w:tc>
          <w:tcPr>
            <w:tcW w:w="1870" w:type="dxa"/>
            <w:shd w:val="clear" w:color="auto" w:fill="D9E2F3" w:themeFill="accent1" w:themeFillTint="33"/>
          </w:tcPr>
          <w:p w:rsidRPr="00397AF2" w:rsidR="003A38CF" w:rsidP="003A38CF" w:rsidRDefault="003A38CF" w14:paraId="318D30E8" w14:textId="233A0EB3">
            <w:pPr>
              <w:rPr>
                <w:b/>
                <w:bCs/>
              </w:rPr>
            </w:pPr>
            <w:r w:rsidRPr="00397AF2">
              <w:rPr>
                <w:b/>
                <w:bCs/>
              </w:rPr>
              <w:t>Team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3A38CF" w:rsidP="003A38CF" w:rsidRDefault="003A38CF" w14:paraId="109A1518" w14:textId="237EC04C">
            <w:r>
              <w:t>To accomplish a specified task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3A38CF" w:rsidP="003A38CF" w:rsidRDefault="003A38CF" w14:paraId="0227E0E9" w14:textId="1C9BE31F">
            <w:r>
              <w:t>Employees assigned by senior management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3A38CF" w:rsidP="003A38CF" w:rsidRDefault="003A38CF" w14:paraId="4EEBFE0B" w14:textId="1A4479B3">
            <w:r>
              <w:t>The project’s milestones and goals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3A38CF" w:rsidP="003A38CF" w:rsidRDefault="003A38CF" w14:paraId="4E7DDD11" w14:textId="6969A9D1">
            <w:r>
              <w:t>As long as the project</w:t>
            </w:r>
          </w:p>
        </w:tc>
      </w:tr>
    </w:tbl>
    <w:p w:rsidR="003A38CF" w:rsidP="003A38CF" w:rsidRDefault="003A38CF" w14:paraId="28AE86C6" w14:textId="1B7BE74F">
      <w:pPr>
        <w:ind w:left="360"/>
      </w:pPr>
      <w:r>
        <w:t xml:space="preserve"> </w:t>
      </w:r>
    </w:p>
    <w:p w:rsidR="00397AF2" w:rsidP="003A38CF" w:rsidRDefault="00397AF2" w14:paraId="2482FC3D" w14:textId="77777777"/>
    <w:p w:rsidR="003A38CF" w:rsidP="003A38CF" w:rsidRDefault="008D1889" w14:paraId="7E665DD7" w14:textId="60151993">
      <w:r>
        <w:t xml:space="preserve">Collaborative culture with a focus on learning for all members. </w:t>
      </w:r>
    </w:p>
    <w:p w:rsidR="008D1889" w:rsidP="003A38CF" w:rsidRDefault="008D1889" w14:paraId="512AC6AB" w14:textId="02789BB6">
      <w:r>
        <w:lastRenderedPageBreak/>
        <w:t>Collective inquiry into best practices and current reality</w:t>
      </w:r>
    </w:p>
    <w:p w:rsidR="008D1889" w:rsidP="003A38CF" w:rsidRDefault="008D1889" w14:paraId="67FA5554" w14:textId="1847B4F3">
      <w:r>
        <w:t>Learn by doing</w:t>
      </w:r>
    </w:p>
    <w:p w:rsidR="008D1889" w:rsidP="003A38CF" w:rsidRDefault="008D1889" w14:paraId="14368402" w14:textId="3D2C199C">
      <w:r>
        <w:t>Commitment to continuous improvement</w:t>
      </w:r>
      <w:r w:rsidR="00C15E65">
        <w:t xml:space="preserve"> analysis and application of results</w:t>
      </w:r>
    </w:p>
    <w:p w:rsidR="00C15E65" w:rsidP="003A38CF" w:rsidRDefault="00C15E65" w14:paraId="5FDF49D1" w14:textId="5F6298F6">
      <w:r>
        <w:t>= ethic of sharing, inquiry and commitment</w:t>
      </w:r>
    </w:p>
    <w:p w:rsidR="00C15E65" w:rsidP="003A38CF" w:rsidRDefault="00C15E65" w14:paraId="2A2CEEA1" w14:textId="6492F918">
      <w:r>
        <w:t xml:space="preserve">Safe space, trust, dynamic and flexible roles (active/passive observer, contributor, supporter) </w:t>
      </w:r>
    </w:p>
    <w:p w:rsidR="00904A49" w:rsidP="003A38CF" w:rsidRDefault="00904A49" w14:paraId="30390244" w14:textId="77777777"/>
    <w:p w:rsidR="006B746D" w:rsidP="003A38CF" w:rsidRDefault="00FD7A24" w14:paraId="07E83114" w14:textId="07B7F2C3">
      <w:r>
        <w:t>(</w:t>
      </w:r>
      <w:r w:rsidR="00DC36C6">
        <w:rPr>
          <w:b/>
          <w:bCs/>
        </w:rPr>
        <w:t>15</w:t>
      </w:r>
      <w:r w:rsidRPr="00DC36C6" w:rsidR="00904A49">
        <w:rPr>
          <w:b/>
          <w:bCs/>
        </w:rPr>
        <w:t xml:space="preserve"> min</w:t>
      </w:r>
      <w:r>
        <w:t>)</w:t>
      </w:r>
      <w:r w:rsidR="00904A49">
        <w:t xml:space="preserve"> Break out groups: </w:t>
      </w:r>
    </w:p>
    <w:p w:rsidR="006B746D" w:rsidP="006B746D" w:rsidRDefault="00C15E65" w14:paraId="7539E644" w14:textId="2957AABA">
      <w:pPr>
        <w:pStyle w:val="ListParagraph"/>
        <w:numPr>
          <w:ilvl w:val="0"/>
          <w:numId w:val="7"/>
        </w:numPr>
      </w:pPr>
      <w:r>
        <w:t xml:space="preserve">As you think about the group we are striving to be, what is the biggest challenge for you? </w:t>
      </w:r>
    </w:p>
    <w:p w:rsidR="00C15E65" w:rsidP="006B746D" w:rsidRDefault="00C15E65" w14:paraId="756B04DA" w14:textId="0B23BDED">
      <w:pPr>
        <w:pStyle w:val="ListParagraph"/>
        <w:numPr>
          <w:ilvl w:val="0"/>
          <w:numId w:val="7"/>
        </w:numPr>
      </w:pPr>
      <w:r>
        <w:t>What are ways that we as a group can help address that challenge?</w:t>
      </w:r>
    </w:p>
    <w:p w:rsidR="00013980" w:rsidP="003A38CF" w:rsidRDefault="00FD7A24" w14:paraId="026A2725" w14:textId="77777777">
      <w:r w:rsidRPr="00DC36C6">
        <w:rPr>
          <w:b/>
          <w:bCs/>
        </w:rPr>
        <w:t>10</w:t>
      </w:r>
      <w:r>
        <w:t xml:space="preserve"> min Report back</w:t>
      </w:r>
      <w:r w:rsidR="00013980">
        <w:t xml:space="preserve">: </w:t>
      </w:r>
    </w:p>
    <w:p w:rsidR="00FD7A24" w:rsidP="003A38CF" w:rsidRDefault="00013980" w14:paraId="12C04576" w14:textId="4FA9A420">
      <w:r>
        <w:t>Purpose: become our own experts and sharing that knowledge, and assisting others, and culture change</w:t>
      </w:r>
    </w:p>
    <w:p w:rsidR="00013980" w:rsidP="003A38CF" w:rsidRDefault="00013980" w14:paraId="3A0A3651" w14:textId="7FA65242">
      <w:r>
        <w:t>Challenge is uniformity. All our units can be unique, and departments range from 0-1000 with respect to assessment. Overcome this by being more intentional about sharing knowledge and structuring groups.</w:t>
      </w:r>
    </w:p>
    <w:p w:rsidR="00BF6AF3" w:rsidP="003A38CF" w:rsidRDefault="00BF6AF3" w14:paraId="4C3E6ADD" w14:textId="11967EFF"/>
    <w:p w:rsidR="00BF6AF3" w:rsidP="00BF6AF3" w:rsidRDefault="00BF6AF3" w14:paraId="5592C6E4" w14:textId="26756F5F">
      <w:pPr>
        <w:pStyle w:val="ListParagraph"/>
        <w:numPr>
          <w:ilvl w:val="0"/>
          <w:numId w:val="6"/>
        </w:numPr>
      </w:pPr>
      <w:r>
        <w:t>Invite colleagues to learn and be a part of the group. CLASS tries to include “co-curriculars”; we want to be inclusive as well</w:t>
      </w:r>
    </w:p>
    <w:p w:rsidR="00BF6AF3" w:rsidP="00BF6AF3" w:rsidRDefault="00BF6AF3" w14:paraId="7B9B5CEC" w14:textId="255F99EF">
      <w:pPr>
        <w:pStyle w:val="ListParagraph"/>
        <w:numPr>
          <w:ilvl w:val="0"/>
          <w:numId w:val="6"/>
        </w:numPr>
      </w:pPr>
      <w:r>
        <w:t>UP assessment committee</w:t>
      </w:r>
    </w:p>
    <w:p w:rsidR="00C15E65" w:rsidP="003A38CF" w:rsidRDefault="00C15E65" w14:paraId="1DEEEB6C" w14:textId="71CA6141"/>
    <w:p w:rsidR="00C15E65" w:rsidP="00FD7A24" w:rsidRDefault="006E1F51" w14:paraId="7C01DE57" w14:textId="0ED8DC77">
      <w:pPr>
        <w:pStyle w:val="ListParagraph"/>
        <w:numPr>
          <w:ilvl w:val="0"/>
          <w:numId w:val="3"/>
        </w:numPr>
        <w:ind w:left="360"/>
      </w:pPr>
      <w:r>
        <w:t>What do you we aim to achieve</w:t>
      </w:r>
      <w:r w:rsidR="00397AF2">
        <w:t xml:space="preserve"> (see </w:t>
      </w:r>
      <w:hyperlink w:history="1" r:id="rId8">
        <w:r w:rsidRPr="00013980" w:rsidR="00397AF2">
          <w:rPr>
            <w:rStyle w:val="Hyperlink"/>
          </w:rPr>
          <w:t>handout</w:t>
        </w:r>
      </w:hyperlink>
      <w:r w:rsidR="00397AF2">
        <w:t>)</w:t>
      </w:r>
      <w:r>
        <w:t>?</w:t>
      </w:r>
    </w:p>
    <w:p w:rsidR="006E1F51" w:rsidP="006E1F51" w:rsidRDefault="006E1F51" w14:paraId="6F8775C0" w14:textId="6D6273B4">
      <w:pPr>
        <w:pStyle w:val="ListParagraph"/>
        <w:numPr>
          <w:ilvl w:val="1"/>
          <w:numId w:val="3"/>
        </w:numPr>
      </w:pPr>
      <w:r>
        <w:t>Explain</w:t>
      </w:r>
      <w:r w:rsidR="00397AF2">
        <w:t xml:space="preserve"> analysis and</w:t>
      </w:r>
      <w:r>
        <w:t xml:space="preserve"> synthesis</w:t>
      </w:r>
      <w:r w:rsidR="00397AF2">
        <w:t xml:space="preserve"> of charge</w:t>
      </w:r>
      <w:r w:rsidR="00FD7A24">
        <w:t xml:space="preserve"> (</w:t>
      </w:r>
      <w:r w:rsidRPr="00DC36C6" w:rsidR="00FD7A24">
        <w:rPr>
          <w:b/>
          <w:bCs/>
        </w:rPr>
        <w:t>10 min</w:t>
      </w:r>
      <w:r w:rsidR="00FD7A24">
        <w:t>)</w:t>
      </w:r>
    </w:p>
    <w:p w:rsidR="006E1F51" w:rsidP="006E1F51" w:rsidRDefault="006E1F51" w14:paraId="2D97C816" w14:textId="308E67AC">
      <w:pPr>
        <w:pStyle w:val="ListParagraph"/>
        <w:numPr>
          <w:ilvl w:val="1"/>
          <w:numId w:val="3"/>
        </w:numPr>
      </w:pPr>
      <w:r>
        <w:t>reword goal and populate column as to how we know we’ve been successful in this aim</w:t>
      </w:r>
    </w:p>
    <w:p w:rsidR="00013980" w:rsidP="00013980" w:rsidRDefault="00013980" w14:paraId="4844B933" w14:textId="77777777"/>
    <w:p w:rsidR="00013980" w:rsidP="00013980" w:rsidRDefault="00042064" w14:paraId="3621D0AC" w14:textId="0144D24E">
      <w:hyperlink w:history="1" r:id="rId9">
        <w:r w:rsidRPr="006B746D" w:rsidR="006B746D">
          <w:rPr>
            <w:rStyle w:val="Hyperlink"/>
          </w:rPr>
          <w:t>Goal Area 1</w:t>
        </w:r>
      </w:hyperlink>
      <w:r w:rsidR="00622416">
        <w:rPr>
          <w:rStyle w:val="Hyperlink"/>
        </w:rPr>
        <w:t>:</w:t>
      </w:r>
      <w:r w:rsidRPr="00013980" w:rsidR="00013980">
        <w:rPr>
          <w:rStyle w:val="Hyperlink"/>
          <w:u w:val="none"/>
        </w:rPr>
        <w:t xml:space="preserve"> </w:t>
      </w:r>
      <w:r w:rsidR="00013980">
        <w:t>Jackie, Jessica, Natalie</w:t>
      </w:r>
    </w:p>
    <w:p w:rsidRPr="00013980" w:rsidR="00622416" w:rsidP="003B6770" w:rsidRDefault="00622416" w14:paraId="4502519C" w14:textId="4A4F2502">
      <w:pPr>
        <w:ind w:left="1080"/>
        <w:rPr>
          <w:color w:val="0000FF"/>
        </w:rPr>
      </w:pPr>
    </w:p>
    <w:p w:rsidR="00013980" w:rsidP="00013980" w:rsidRDefault="00042064" w14:paraId="38418004" w14:textId="77777777">
      <w:hyperlink w:history="1" r:id="rId10">
        <w:r w:rsidRPr="006B746D" w:rsidR="006B746D">
          <w:rPr>
            <w:rStyle w:val="Hyperlink"/>
          </w:rPr>
          <w:t>Goal Area 2</w:t>
        </w:r>
      </w:hyperlink>
      <w:r w:rsidR="00622416">
        <w:rPr>
          <w:rStyle w:val="Hyperlink"/>
        </w:rPr>
        <w:t xml:space="preserve">: </w:t>
      </w:r>
      <w:r w:rsidR="00013980">
        <w:t>Jesse, Mike, Veronica</w:t>
      </w:r>
    </w:p>
    <w:p w:rsidR="006B746D" w:rsidP="006B746D" w:rsidRDefault="006B746D" w14:paraId="0B537654" w14:textId="43D8DEFD">
      <w:pPr>
        <w:ind w:left="1080"/>
      </w:pPr>
    </w:p>
    <w:p w:rsidR="00013980" w:rsidP="00013980" w:rsidRDefault="00042064" w14:paraId="272B5192" w14:textId="77777777">
      <w:hyperlink w:history="1" r:id="rId11">
        <w:r w:rsidRPr="006B746D" w:rsidR="006B746D">
          <w:rPr>
            <w:rStyle w:val="Hyperlink"/>
          </w:rPr>
          <w:t>Goal Area 3</w:t>
        </w:r>
      </w:hyperlink>
      <w:r w:rsidR="00013980">
        <w:rPr>
          <w:rStyle w:val="Hyperlink"/>
        </w:rPr>
        <w:t xml:space="preserve">: </w:t>
      </w:r>
      <w:r w:rsidR="00013980">
        <w:t>Amanda, Jacob, Jasmine</w:t>
      </w:r>
    </w:p>
    <w:p w:rsidR="006B746D" w:rsidP="006B746D" w:rsidRDefault="006B746D" w14:paraId="24294287" w14:textId="43E51EF6">
      <w:pPr>
        <w:ind w:left="1080"/>
      </w:pPr>
      <w:r>
        <w:tab/>
      </w:r>
      <w:r>
        <w:tab/>
      </w:r>
    </w:p>
    <w:p w:rsidRPr="00DC36C6" w:rsidR="00FD7A24" w:rsidP="006E1F51" w:rsidRDefault="00FD7A24" w14:paraId="60B40CAE" w14:textId="7222FC3F">
      <w:pPr>
        <w:pStyle w:val="ListParagraph"/>
        <w:numPr>
          <w:ilvl w:val="1"/>
          <w:numId w:val="3"/>
        </w:numPr>
        <w:rPr>
          <w:b/>
          <w:bCs/>
        </w:rPr>
      </w:pPr>
      <w:r w:rsidRPr="00DC36C6">
        <w:rPr>
          <w:b/>
          <w:bCs/>
        </w:rPr>
        <w:t>Report back 20</w:t>
      </w:r>
      <w:r w:rsidR="00013980">
        <w:t xml:space="preserve">: process was challenging, can get stuck in creating SMART goals, timeframe is hard, are we talking 1 year, 3 year, or 5 year. Helpful to start with success indicators and work backward. Need to revisit and reshuffle group assignment. </w:t>
      </w:r>
      <w:r w:rsidR="00042064">
        <w:t xml:space="preserve">Discuss when this working document should be completed by the committee (January, end of next AY). More fruitful to periodically revisit to guide work, but not as an actual product. </w:t>
      </w:r>
      <w:r w:rsidRPr="00042064" w:rsidR="00042064">
        <w:rPr>
          <w:b/>
          <w:bCs/>
        </w:rPr>
        <w:t xml:space="preserve">Distinguish between reporting and assessment: get on same page about how much overlap we can drive between Strategic Plan reporting and Assessment Cycles. Are we working toward division level learning outcomes? </w:t>
      </w:r>
    </w:p>
    <w:p w:rsidR="00397AF2" w:rsidP="00397AF2" w:rsidRDefault="00397AF2" w14:paraId="33A485A1" w14:textId="77777777">
      <w:pPr>
        <w:pStyle w:val="ListParagraph"/>
      </w:pPr>
    </w:p>
    <w:p w:rsidR="006E1F51" w:rsidP="00397AF2" w:rsidRDefault="00FD7A24" w14:paraId="2951F5EF" w14:textId="65999F06">
      <w:pPr>
        <w:pStyle w:val="ListParagraph"/>
        <w:numPr>
          <w:ilvl w:val="0"/>
          <w:numId w:val="3"/>
        </w:numPr>
        <w:ind w:left="360"/>
      </w:pPr>
      <w:r w:rsidRPr="00DC36C6">
        <w:rPr>
          <w:b/>
          <w:bCs/>
        </w:rPr>
        <w:t>(5 min</w:t>
      </w:r>
      <w:r>
        <w:t>)</w:t>
      </w:r>
      <w:r w:rsidR="00904A49">
        <w:t xml:space="preserve"> </w:t>
      </w:r>
      <w:r w:rsidR="006E1F51">
        <w:t>Back to mapping</w:t>
      </w:r>
    </w:p>
    <w:p w:rsidRPr="00013980" w:rsidR="00013980" w:rsidP="00013980" w:rsidRDefault="00013980" w14:paraId="1106E4BA" w14:textId="77777777">
      <w:hyperlink w:history="1" r:id="rId12">
        <w:r w:rsidRPr="00013980">
          <w:rPr>
            <w:rStyle w:val="Hyperlink"/>
          </w:rPr>
          <w:t>Event Mapping Temp</w:t>
        </w:r>
        <w:r w:rsidRPr="00013980">
          <w:rPr>
            <w:rStyle w:val="Hyperlink"/>
          </w:rPr>
          <w:t>l</w:t>
        </w:r>
        <w:r w:rsidRPr="00013980">
          <w:rPr>
            <w:rStyle w:val="Hyperlink"/>
          </w:rPr>
          <w:t xml:space="preserve">ate </w:t>
        </w:r>
      </w:hyperlink>
      <w:r w:rsidRPr="00013980">
        <w:t>Due June 5</w:t>
      </w:r>
    </w:p>
    <w:p w:rsidR="006E1F51" w:rsidP="006E1F51" w:rsidRDefault="006E1F51" w14:paraId="414251E7" w14:textId="7C00D2B7">
      <w:pPr>
        <w:pStyle w:val="ListParagraph"/>
        <w:numPr>
          <w:ilvl w:val="2"/>
          <w:numId w:val="3"/>
        </w:numPr>
      </w:pPr>
      <w:r>
        <w:lastRenderedPageBreak/>
        <w:t>Simple yet comprehensive description of what we do</w:t>
      </w:r>
    </w:p>
    <w:p w:rsidR="006E1F51" w:rsidP="006E1F51" w:rsidRDefault="006E1F51" w14:paraId="46A0ABAB" w14:textId="133B1C92">
      <w:pPr>
        <w:pStyle w:val="ListParagraph"/>
        <w:numPr>
          <w:ilvl w:val="2"/>
          <w:numId w:val="3"/>
        </w:numPr>
      </w:pPr>
      <w:r>
        <w:t>Framework for offering an activity snapshot that can be used to guide fruitful assessment tasks. Assessment schedule, outcome articulation, measurement development, that has the most overlap across division</w:t>
      </w:r>
    </w:p>
    <w:p w:rsidR="006E1F51" w:rsidP="006E1F51" w:rsidRDefault="006E1F51" w14:paraId="5DC3CBFA" w14:textId="5627A800">
      <w:pPr>
        <w:pStyle w:val="ListParagraph"/>
        <w:numPr>
          <w:ilvl w:val="2"/>
          <w:numId w:val="3"/>
        </w:numPr>
      </w:pPr>
      <w:r>
        <w:t>Program assessment. When mapped to standards will give us evaluation criteria for program review</w:t>
      </w:r>
    </w:p>
    <w:p w:rsidR="00904A49" w:rsidP="2262E8C5" w:rsidRDefault="00904A49" w14:paraId="5D3084ED" w14:textId="2A4E7310">
      <w:pPr>
        <w:pStyle w:val="ListParagraph"/>
        <w:numPr>
          <w:ilvl w:val="1"/>
          <w:numId w:val="3"/>
        </w:numPr>
        <w:rPr/>
      </w:pPr>
      <w:r w:rsidR="006E1F51">
        <w:rPr/>
        <w:t xml:space="preserve">Due June 5. </w:t>
      </w:r>
    </w:p>
    <w:sectPr w:rsidR="00904A49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9E3"/>
    <w:multiLevelType w:val="hybridMultilevel"/>
    <w:tmpl w:val="C1EA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D1D"/>
    <w:multiLevelType w:val="hybridMultilevel"/>
    <w:tmpl w:val="6EF8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F98"/>
    <w:multiLevelType w:val="hybridMultilevel"/>
    <w:tmpl w:val="EE9A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4EBF"/>
    <w:multiLevelType w:val="hybridMultilevel"/>
    <w:tmpl w:val="A6CE9C3A"/>
    <w:lvl w:ilvl="0" w:tplc="121AC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D14"/>
    <w:multiLevelType w:val="hybridMultilevel"/>
    <w:tmpl w:val="62A4B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4A7D"/>
    <w:multiLevelType w:val="hybridMultilevel"/>
    <w:tmpl w:val="C8BAF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4433"/>
    <w:multiLevelType w:val="hybridMultilevel"/>
    <w:tmpl w:val="58C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C53BE9"/>
    <w:multiLevelType w:val="hybridMultilevel"/>
    <w:tmpl w:val="3A92429C"/>
    <w:lvl w:ilvl="0" w:tplc="DB60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006C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292C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5228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9D4D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3864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AAC9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1ECD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ADA4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EA"/>
    <w:rsid w:val="00013980"/>
    <w:rsid w:val="00042064"/>
    <w:rsid w:val="001F2352"/>
    <w:rsid w:val="00397AF2"/>
    <w:rsid w:val="003A38CF"/>
    <w:rsid w:val="003B6770"/>
    <w:rsid w:val="003E6FE5"/>
    <w:rsid w:val="00493BEA"/>
    <w:rsid w:val="00622416"/>
    <w:rsid w:val="006B746D"/>
    <w:rsid w:val="006D4167"/>
    <w:rsid w:val="006E1F51"/>
    <w:rsid w:val="00815495"/>
    <w:rsid w:val="008ADE81"/>
    <w:rsid w:val="008D1889"/>
    <w:rsid w:val="00904A49"/>
    <w:rsid w:val="00A54925"/>
    <w:rsid w:val="00BF6AF3"/>
    <w:rsid w:val="00C15E65"/>
    <w:rsid w:val="00C412A6"/>
    <w:rsid w:val="00DC36C6"/>
    <w:rsid w:val="00E81D62"/>
    <w:rsid w:val="00FD7A24"/>
    <w:rsid w:val="02CA5CDB"/>
    <w:rsid w:val="03A3CC5A"/>
    <w:rsid w:val="04391CF1"/>
    <w:rsid w:val="04D6D169"/>
    <w:rsid w:val="06C6F4E4"/>
    <w:rsid w:val="09A2D688"/>
    <w:rsid w:val="14CEFA8D"/>
    <w:rsid w:val="1A3F245B"/>
    <w:rsid w:val="1A9EBDB8"/>
    <w:rsid w:val="1C7783F5"/>
    <w:rsid w:val="2262E8C5"/>
    <w:rsid w:val="2EBD749E"/>
    <w:rsid w:val="36BAE1DA"/>
    <w:rsid w:val="37D7B655"/>
    <w:rsid w:val="398904C4"/>
    <w:rsid w:val="3F4253CB"/>
    <w:rsid w:val="42B97C0F"/>
    <w:rsid w:val="44651A52"/>
    <w:rsid w:val="48D80CC7"/>
    <w:rsid w:val="4A74FB54"/>
    <w:rsid w:val="5F7B1F37"/>
    <w:rsid w:val="620F30E0"/>
    <w:rsid w:val="6CC07373"/>
    <w:rsid w:val="7212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C42F6"/>
  <w15:chartTrackingRefBased/>
  <w15:docId w15:val="{EC20F98D-3124-334E-8D10-72BCB0CB3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CF"/>
    <w:pPr>
      <w:ind w:left="720"/>
      <w:contextualSpacing/>
    </w:pPr>
  </w:style>
  <w:style w:type="table" w:styleId="TableGrid">
    <w:name w:val="Table Grid"/>
    <w:basedOn w:val="TableNormal"/>
    <w:uiPriority w:val="39"/>
    <w:rsid w:val="003A38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04A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4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4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mpuslabs.com/student-affairs-assessment-credential/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campuslabs.com/student-affairs-assessment-credential/" TargetMode="External" Id="rId7" /><Relationship Type="http://schemas.openxmlformats.org/officeDocument/2006/relationships/hyperlink" Target="https://teams.microsoft.com/l/file/75618EE7-C173-4C1C-B6DC-372A17254802?tenantId=d73b9eaa-07c9-47c4-a6ce-f13bee0e8117&amp;fileType=xlsx&amp;objectUrl=https%3A%2F%2Fcsusanbernardino.sharepoint.com%2Fsites%2FStudentAffairsAssessmentCommittee%2FShared%20Documents%2FGeneral%2FEvent%20Mapping%20Template.xlsx&amp;baseUrl=https%3A%2F%2Fcsusanbernardino.sharepoint.com%2Fsites%2FStudentAffairsAssessmentCommittee&amp;serviceName=teams&amp;threadId=19:5aa3b3f1220248ee8ec0507bd6568bbe@thread.tacv2&amp;groupId=356f5a48-7252-4a7f-8d52-5884c75aa0f7" TargetMode="Externa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hyperlink" Target="https://listserv.tamu.edu/cgi-bin/wa?GETPW1" TargetMode="External" Id="rId6" /><Relationship Type="http://schemas.openxmlformats.org/officeDocument/2006/relationships/hyperlink" Target="https://teams.microsoft.com/l/file/06D2593F-1462-4BE3-B32F-A6E835C5F66E?tenantId=d73b9eaa-07c9-47c4-a6ce-f13bee0e8117&amp;fileType=docx&amp;objectUrl=https%3A%2F%2Fcsusanbernardino.sharepoint.com%2Fsites%2FStudentAffairsAssessmentCommittee%2FShared%20Documents%2FGeneral%2FA%20Team%20June%202%202020%2FGoal%20Area%202.docx&amp;baseUrl=https%3A%2F%2Fcsusanbernardino.sharepoint.com%2Fsites%2FStudentAffairsAssessmentCommittee&amp;serviceName=teams&amp;threadId=19:5aa3b3f1220248ee8ec0507bd6568bbe@thread.tacv2&amp;groupId=356f5a48-7252-4a7f-8d52-5884c75aa0f7" TargetMode="External" Id="rId11" /><Relationship Type="http://schemas.openxmlformats.org/officeDocument/2006/relationships/hyperlink" Target="https://baseline.campuslabs.com/csu-sb/trackingmethods" TargetMode="External" Id="rId5" /><Relationship Type="http://schemas.openxmlformats.org/officeDocument/2006/relationships/customXml" Target="../customXml/item1.xml" Id="rId15" /><Relationship Type="http://schemas.openxmlformats.org/officeDocument/2006/relationships/hyperlink" Target="https://teams.microsoft.com/l/file/06D2593F-1462-4BE3-B32F-A6E835C5F66E?tenantId=d73b9eaa-07c9-47c4-a6ce-f13bee0e8117&amp;fileType=docx&amp;objectUrl=https%3A%2F%2Fcsusanbernardino.sharepoint.com%2Fsites%2FStudentAffairsAssessmentCommittee%2FShared%20Documents%2FGeneral%2FA%20Team%20June%202%202020%2FGoal%20Area%202.docx&amp;baseUrl=https%3A%2F%2Fcsusanbernardino.sharepoint.com%2Fsites%2FStudentAffairsAssessmentCommittee&amp;serviceName=teams&amp;threadId=19:5aa3b3f1220248ee8ec0507bd6568bbe@thread.tacv2&amp;groupId=356f5a48-7252-4a7f-8d52-5884c75aa0f7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teams.microsoft.com/l/file/302C01CF-7A82-49B0-BC14-3E49D7E7B622?tenantId=d73b9eaa-07c9-47c4-a6ce-f13bee0e8117&amp;fileType=docx&amp;objectUrl=https%3A%2F%2Fcsusanbernardino.sharepoint.com%2Fsites%2FStudentAffairsAssessmentCommittee%2FShared%20Documents%2FGeneral%2FA%20Team%20June%202%202020%2FGoal%20Area%201.docx&amp;baseUrl=https%3A%2F%2Fcsusanbernardino.sharepoint.com%2Fsites%2FStudentAffairsAssessmentCommittee&amp;serviceName=teams&amp;threadId=19:5aa3b3f1220248ee8ec0507bd6568bbe@thread.tacv2&amp;groupId=356f5a48-7252-4a7f-8d52-5884c75aa0f7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f9acaa965e3c49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F634F-89A0-4C56-A227-89578AC9CC5C}"/>
</file>

<file path=customXml/itemProps2.xml><?xml version="1.0" encoding="utf-8"?>
<ds:datastoreItem xmlns:ds="http://schemas.openxmlformats.org/officeDocument/2006/customXml" ds:itemID="{F82EB924-31DF-4155-9EE4-F57F46D8C883}"/>
</file>

<file path=customXml/itemProps3.xml><?xml version="1.0" encoding="utf-8"?>
<ds:datastoreItem xmlns:ds="http://schemas.openxmlformats.org/officeDocument/2006/customXml" ds:itemID="{3513784F-29C8-4EAA-8810-0F01507E18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Mersman</dc:creator>
  <keywords/>
  <dc:description/>
  <lastModifiedBy>Jennifer Mersman</lastModifiedBy>
  <revision>10</revision>
  <dcterms:created xsi:type="dcterms:W3CDTF">2020-06-02T15:14:00.0000000Z</dcterms:created>
  <dcterms:modified xsi:type="dcterms:W3CDTF">2020-12-08T23:33:55.5866704Z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