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7ADEC6A4" w:rsidP="7ADEC6A4" w:rsidRDefault="7ADEC6A4" w14:paraId="0D649736" w14:textId="5F495738">
      <w:pPr>
        <w:ind w:firstLine="720"/>
        <w:rPr>
          <w:rFonts w:ascii="Palatino Linotype" w:hAnsi="Palatino Linotype" w:eastAsia="Palatino Linotype" w:cs="Palatino Linotype"/>
        </w:rPr>
      </w:pPr>
    </w:p>
    <w:p w:rsidR="7ADEC6A4" w:rsidP="7ADEC6A4" w:rsidRDefault="7ADEC6A4" w14:paraId="340BB0DF" w14:textId="7C2A1676">
      <w:pPr>
        <w:ind w:firstLine="720"/>
        <w:rPr>
          <w:rFonts w:ascii="Palatino Linotype" w:hAnsi="Palatino Linotype" w:eastAsia="Palatino Linotype" w:cs="Palatino Linotype"/>
        </w:rPr>
      </w:pPr>
    </w:p>
    <w:p w:rsidR="7ADEC6A4" w:rsidP="7ADEC6A4" w:rsidRDefault="7ADEC6A4" w14:paraId="704653D9" w14:textId="4CC300B9">
      <w:pPr>
        <w:ind w:firstLine="720"/>
        <w:rPr>
          <w:rFonts w:ascii="Palatino Linotype" w:hAnsi="Palatino Linotype" w:eastAsia="Palatino Linotype" w:cs="Palatino Linotype"/>
        </w:rPr>
      </w:pPr>
    </w:p>
    <w:p w:rsidR="4BDEDDF2" w:rsidP="7ADEC6A4" w:rsidRDefault="4BDEDDF2" w14:paraId="14EB8AA1" w14:textId="01608ECC">
      <w:pPr>
        <w:ind w:firstLine="720"/>
        <w:jc w:val="center"/>
        <w:rPr>
          <w:rFonts w:ascii="Palatino Linotype" w:hAnsi="Palatino Linotype" w:eastAsia="Palatino Linotype" w:cs="Palatino Linotype"/>
        </w:rPr>
      </w:pPr>
      <w:r w:rsidRPr="7ADEC6A4">
        <w:rPr>
          <w:rFonts w:ascii="Palatino Linotype" w:hAnsi="Palatino Linotype" w:eastAsia="Palatino Linotype" w:cs="Palatino Linotype"/>
        </w:rPr>
        <w:t>CSUSB UPD Community Survey Report - 2024</w:t>
      </w:r>
    </w:p>
    <w:p w:rsidR="7ADEC6A4" w:rsidP="7ADEC6A4" w:rsidRDefault="7ADEC6A4" w14:paraId="212E1C99" w14:textId="61B7D62A">
      <w:pPr>
        <w:ind w:firstLine="720"/>
        <w:jc w:val="center"/>
        <w:rPr>
          <w:rFonts w:ascii="Palatino Linotype" w:hAnsi="Palatino Linotype" w:eastAsia="Palatino Linotype" w:cs="Palatino Linotype"/>
        </w:rPr>
      </w:pPr>
    </w:p>
    <w:p w:rsidR="4BDEDDF2" w:rsidP="7ADEC6A4" w:rsidRDefault="4BDEDDF2" w14:paraId="0A5E771D" w14:textId="565ED78F">
      <w:pPr>
        <w:ind w:firstLine="720"/>
        <w:jc w:val="center"/>
        <w:rPr>
          <w:rFonts w:ascii="Palatino Linotype" w:hAnsi="Palatino Linotype" w:eastAsia="Palatino Linotype" w:cs="Palatino Linotype"/>
        </w:rPr>
      </w:pPr>
      <w:r w:rsidRPr="7ADEC6A4">
        <w:rPr>
          <w:rFonts w:ascii="Palatino Linotype" w:hAnsi="Palatino Linotype" w:eastAsia="Palatino Linotype" w:cs="Palatino Linotype"/>
        </w:rPr>
        <w:t>Nicole L. Collier</w:t>
      </w:r>
    </w:p>
    <w:p w:rsidR="4BDEDDF2" w:rsidP="7ADEC6A4" w:rsidRDefault="4BDEDDF2" w14:paraId="4079B25C" w14:textId="5CBD6AFD">
      <w:pPr>
        <w:ind w:firstLine="720"/>
        <w:jc w:val="center"/>
        <w:rPr>
          <w:rFonts w:ascii="Palatino Linotype" w:hAnsi="Palatino Linotype" w:eastAsia="Palatino Linotype" w:cs="Palatino Linotype"/>
        </w:rPr>
      </w:pPr>
      <w:r w:rsidRPr="7ADEC6A4">
        <w:rPr>
          <w:rFonts w:ascii="Palatino Linotype" w:hAnsi="Palatino Linotype" w:eastAsia="Palatino Linotype" w:cs="Palatino Linotype"/>
        </w:rPr>
        <w:t xml:space="preserve">Christine N. </w:t>
      </w:r>
      <w:proofErr w:type="spellStart"/>
      <w:r w:rsidRPr="7ADEC6A4">
        <w:rPr>
          <w:rFonts w:ascii="Palatino Linotype" w:hAnsi="Palatino Linotype" w:eastAsia="Palatino Linotype" w:cs="Palatino Linotype"/>
        </w:rPr>
        <w:t>Famega</w:t>
      </w:r>
      <w:proofErr w:type="spellEnd"/>
    </w:p>
    <w:p w:rsidR="4BDEDDF2" w:rsidP="7ADEC6A4" w:rsidRDefault="4BDEDDF2" w14:paraId="2C45CAF8" w14:textId="4688164F">
      <w:pPr>
        <w:ind w:firstLine="720"/>
        <w:jc w:val="center"/>
        <w:rPr>
          <w:rFonts w:ascii="Palatino Linotype" w:hAnsi="Palatino Linotype" w:eastAsia="Palatino Linotype" w:cs="Palatino Linotype"/>
        </w:rPr>
      </w:pPr>
      <w:r w:rsidRPr="7ADEC6A4">
        <w:rPr>
          <w:rFonts w:ascii="Palatino Linotype" w:hAnsi="Palatino Linotype" w:eastAsia="Palatino Linotype" w:cs="Palatino Linotype"/>
        </w:rPr>
        <w:t>Zachary A. Powell</w:t>
      </w:r>
    </w:p>
    <w:p w:rsidR="4BDEDDF2" w:rsidP="7ADEC6A4" w:rsidRDefault="4BDEDDF2" w14:paraId="43E97451" w14:textId="3FDFBC25">
      <w:pPr>
        <w:ind w:firstLine="720"/>
        <w:jc w:val="center"/>
        <w:rPr>
          <w:rFonts w:ascii="Palatino Linotype" w:hAnsi="Palatino Linotype" w:eastAsia="Palatino Linotype" w:cs="Palatino Linotype"/>
        </w:rPr>
      </w:pPr>
      <w:r w:rsidRPr="7ADEC6A4">
        <w:rPr>
          <w:rFonts w:ascii="Palatino Linotype" w:hAnsi="Palatino Linotype" w:eastAsia="Palatino Linotype" w:cs="Palatino Linotype"/>
        </w:rPr>
        <w:t>School of Criminology and Criminal Justice</w:t>
      </w:r>
    </w:p>
    <w:p w:rsidR="4BDEDDF2" w:rsidP="7ADEC6A4" w:rsidRDefault="4BDEDDF2" w14:paraId="2D451269" w14:textId="05C42434">
      <w:pPr>
        <w:ind w:firstLine="720"/>
        <w:jc w:val="center"/>
        <w:rPr>
          <w:rFonts w:ascii="Palatino Linotype" w:hAnsi="Palatino Linotype" w:eastAsia="Palatino Linotype" w:cs="Palatino Linotype"/>
        </w:rPr>
      </w:pPr>
      <w:r w:rsidRPr="7ADEC6A4">
        <w:rPr>
          <w:rFonts w:ascii="Palatino Linotype" w:hAnsi="Palatino Linotype" w:eastAsia="Palatino Linotype" w:cs="Palatino Linotype"/>
        </w:rPr>
        <w:t>College of Social and Behavioral Sciences</w:t>
      </w:r>
    </w:p>
    <w:p w:rsidR="4BDEDDF2" w:rsidP="7ADEC6A4" w:rsidRDefault="4BDEDDF2" w14:paraId="689C3603" w14:textId="03B1E77D">
      <w:pPr>
        <w:ind w:firstLine="720"/>
        <w:jc w:val="center"/>
        <w:rPr>
          <w:rFonts w:ascii="Palatino Linotype" w:hAnsi="Palatino Linotype" w:eastAsia="Palatino Linotype" w:cs="Palatino Linotype"/>
        </w:rPr>
      </w:pPr>
      <w:r w:rsidRPr="7ADEC6A4">
        <w:rPr>
          <w:rFonts w:ascii="Palatino Linotype" w:hAnsi="Palatino Linotype" w:eastAsia="Palatino Linotype" w:cs="Palatino Linotype"/>
        </w:rPr>
        <w:t>California State University, San Bernardino</w:t>
      </w:r>
    </w:p>
    <w:p w:rsidR="7ADEC6A4" w:rsidP="7ADEC6A4" w:rsidRDefault="7ADEC6A4" w14:paraId="4C05B438" w14:textId="7F048B7F">
      <w:pPr>
        <w:ind w:firstLine="720"/>
        <w:rPr>
          <w:rFonts w:ascii="Palatino Linotype" w:hAnsi="Palatino Linotype" w:eastAsia="Palatino Linotype" w:cs="Palatino Linotype"/>
        </w:rPr>
      </w:pPr>
    </w:p>
    <w:p w:rsidR="7ADEC6A4" w:rsidP="7ADEC6A4" w:rsidRDefault="7ADEC6A4" w14:paraId="4B025C7E" w14:textId="35A991D8">
      <w:pPr>
        <w:ind w:firstLine="720"/>
        <w:rPr>
          <w:rFonts w:ascii="Palatino Linotype" w:hAnsi="Palatino Linotype" w:eastAsia="Palatino Linotype" w:cs="Palatino Linotype"/>
        </w:rPr>
      </w:pPr>
    </w:p>
    <w:p w:rsidR="7ADEC6A4" w:rsidP="7ADEC6A4" w:rsidRDefault="7ADEC6A4" w14:paraId="65F1D66C" w14:textId="5DB130DE">
      <w:pPr>
        <w:ind w:firstLine="720"/>
        <w:rPr>
          <w:rFonts w:ascii="Palatino Linotype" w:hAnsi="Palatino Linotype" w:eastAsia="Palatino Linotype" w:cs="Palatino Linotype"/>
        </w:rPr>
      </w:pPr>
    </w:p>
    <w:p w:rsidR="7ADEC6A4" w:rsidP="7ADEC6A4" w:rsidRDefault="7ADEC6A4" w14:paraId="3725D118" w14:textId="02DEDE1C">
      <w:pPr>
        <w:ind w:firstLine="720"/>
        <w:rPr>
          <w:rFonts w:ascii="Palatino Linotype" w:hAnsi="Palatino Linotype" w:eastAsia="Palatino Linotype" w:cs="Palatino Linotype"/>
        </w:rPr>
      </w:pPr>
    </w:p>
    <w:p w:rsidR="7ADEC6A4" w:rsidP="7ADEC6A4" w:rsidRDefault="7ADEC6A4" w14:paraId="7D118D2B" w14:textId="6B130F32">
      <w:pPr>
        <w:ind w:firstLine="720"/>
        <w:rPr>
          <w:rFonts w:ascii="Palatino Linotype" w:hAnsi="Palatino Linotype" w:eastAsia="Palatino Linotype" w:cs="Palatino Linotype"/>
        </w:rPr>
      </w:pPr>
    </w:p>
    <w:p w:rsidR="7ADEC6A4" w:rsidP="7ADEC6A4" w:rsidRDefault="7ADEC6A4" w14:paraId="4338E0F4" w14:textId="2A731AD5">
      <w:pPr>
        <w:ind w:firstLine="720"/>
        <w:rPr>
          <w:rFonts w:ascii="Palatino Linotype" w:hAnsi="Palatino Linotype" w:eastAsia="Palatino Linotype" w:cs="Palatino Linotype"/>
        </w:rPr>
      </w:pPr>
    </w:p>
    <w:p w:rsidR="7ADEC6A4" w:rsidP="7ADEC6A4" w:rsidRDefault="7ADEC6A4" w14:paraId="18CEB68F" w14:textId="406EA9F8">
      <w:pPr>
        <w:ind w:firstLine="720"/>
        <w:rPr>
          <w:rFonts w:ascii="Palatino Linotype" w:hAnsi="Palatino Linotype" w:eastAsia="Palatino Linotype" w:cs="Palatino Linotype"/>
        </w:rPr>
      </w:pPr>
    </w:p>
    <w:p w:rsidR="7ADEC6A4" w:rsidP="7ADEC6A4" w:rsidRDefault="7ADEC6A4" w14:paraId="29038E3D" w14:textId="51376590">
      <w:pPr>
        <w:ind w:firstLine="720"/>
        <w:rPr>
          <w:rFonts w:ascii="Palatino Linotype" w:hAnsi="Palatino Linotype" w:eastAsia="Palatino Linotype" w:cs="Palatino Linotype"/>
        </w:rPr>
      </w:pPr>
    </w:p>
    <w:p w:rsidR="7ADEC6A4" w:rsidP="7ADEC6A4" w:rsidRDefault="7ADEC6A4" w14:paraId="009934E6" w14:textId="1D219FD7">
      <w:pPr>
        <w:ind w:firstLine="720"/>
        <w:rPr>
          <w:rFonts w:ascii="Palatino Linotype" w:hAnsi="Palatino Linotype" w:eastAsia="Palatino Linotype" w:cs="Palatino Linotype"/>
        </w:rPr>
      </w:pPr>
    </w:p>
    <w:p w:rsidR="7ADEC6A4" w:rsidP="7ADEC6A4" w:rsidRDefault="7ADEC6A4" w14:paraId="3B3536AA" w14:textId="1BC432C9">
      <w:pPr>
        <w:ind w:firstLine="720"/>
        <w:rPr>
          <w:rFonts w:ascii="Palatino Linotype" w:hAnsi="Palatino Linotype" w:eastAsia="Palatino Linotype" w:cs="Palatino Linotype"/>
        </w:rPr>
      </w:pPr>
    </w:p>
    <w:p w:rsidR="7ADEC6A4" w:rsidP="7ADEC6A4" w:rsidRDefault="7ADEC6A4" w14:paraId="05C23690" w14:textId="6D383DA7">
      <w:pPr>
        <w:ind w:firstLine="720"/>
        <w:rPr>
          <w:rFonts w:ascii="Palatino Linotype" w:hAnsi="Palatino Linotype" w:eastAsia="Palatino Linotype" w:cs="Palatino Linotype"/>
        </w:rPr>
      </w:pPr>
    </w:p>
    <w:p w:rsidR="7ADEC6A4" w:rsidP="7ADEC6A4" w:rsidRDefault="7ADEC6A4" w14:paraId="388436FA" w14:textId="00CD94B0">
      <w:pPr>
        <w:ind w:firstLine="720"/>
        <w:rPr>
          <w:rFonts w:ascii="Palatino Linotype" w:hAnsi="Palatino Linotype" w:eastAsia="Palatino Linotype" w:cs="Palatino Linotype"/>
        </w:rPr>
      </w:pPr>
    </w:p>
    <w:p w:rsidR="7ADEC6A4" w:rsidP="7ADEC6A4" w:rsidRDefault="7ADEC6A4" w14:paraId="2E20679F" w14:textId="235271EB">
      <w:pPr>
        <w:ind w:firstLine="720"/>
        <w:rPr>
          <w:rFonts w:ascii="Palatino Linotype" w:hAnsi="Palatino Linotype" w:eastAsia="Palatino Linotype" w:cs="Palatino Linotype"/>
        </w:rPr>
      </w:pPr>
    </w:p>
    <w:p w:rsidR="7492A9B8" w:rsidP="7492A9B8" w:rsidRDefault="7492A9B8" w14:paraId="02A00ABF" w14:textId="27C45354">
      <w:pPr>
        <w:ind w:firstLine="720"/>
        <w:jc w:val="center"/>
        <w:rPr>
          <w:rFonts w:ascii="Palatino Linotype" w:hAnsi="Palatino Linotype" w:eastAsia="Palatino Linotype" w:cs="Palatino Linotype"/>
        </w:rPr>
      </w:pPr>
    </w:p>
    <w:p w:rsidR="78D77A8D" w:rsidRDefault="78D77A8D" w14:paraId="25D63C12" w14:textId="62283009">
      <w:r>
        <w:br w:type="page"/>
      </w:r>
    </w:p>
    <w:p w:rsidR="7ADEC6A4" w:rsidP="7492A9B8" w:rsidRDefault="00D15F24" w14:paraId="4646138F" w14:textId="0BC950A3" w14:noSpellErr="1">
      <w:pPr>
        <w:ind w:firstLine="720"/>
        <w:jc w:val="center"/>
        <w:rPr>
          <w:rFonts w:ascii="Palatino Linotype" w:hAnsi="Palatino Linotype" w:eastAsia="Palatino Linotype" w:cs="Palatino Linotype"/>
          <w:b w:val="1"/>
          <w:bCs w:val="1"/>
        </w:rPr>
      </w:pPr>
      <w:r w:rsidRPr="7492A9B8" w:rsidR="37743321">
        <w:rPr>
          <w:rFonts w:ascii="Palatino Linotype" w:hAnsi="Palatino Linotype" w:eastAsia="Palatino Linotype" w:cs="Palatino Linotype"/>
          <w:b w:val="1"/>
          <w:bCs w:val="1"/>
        </w:rPr>
        <w:t>Executive Summary</w:t>
      </w:r>
    </w:p>
    <w:p w:rsidR="299883AD" w:rsidP="4A410250" w:rsidRDefault="299883AD" w14:paraId="0B160F84" w14:textId="5215ECCD">
      <w:pPr>
        <w:spacing w:before="0" w:beforeAutospacing="off" w:after="160" w:afterAutospacing="off"/>
        <w:ind w:firstLine="720"/>
        <w:rPr>
          <w:rFonts w:ascii="Palatino Linotype" w:hAnsi="Palatino Linotype" w:eastAsia="Palatino Linotype" w:cs="Palatino Linotype"/>
          <w:noProof w:val="0"/>
          <w:sz w:val="24"/>
          <w:szCs w:val="24"/>
          <w:lang w:val="en-US"/>
        </w:rPr>
      </w:pPr>
      <w:r w:rsidRPr="4A410250" w:rsidR="299883AD">
        <w:rPr>
          <w:rFonts w:ascii="Palatino Linotype" w:hAnsi="Palatino Linotype" w:eastAsia="Palatino Linotype" w:cs="Palatino Linotype"/>
          <w:noProof w:val="0"/>
          <w:sz w:val="24"/>
          <w:szCs w:val="24"/>
          <w:lang w:val="en-US"/>
        </w:rPr>
        <w:t>In Fall 2024, the School of Criminology and Criminal Justice conducted a campus-wide survey at California State University, San Bernardino (CSUSB) on behalf of the University Police Department (UPD)</w:t>
      </w:r>
      <w:r w:rsidRPr="4A410250" w:rsidR="47B700C6">
        <w:rPr>
          <w:rFonts w:ascii="Palatino Linotype" w:hAnsi="Palatino Linotype" w:eastAsia="Palatino Linotype" w:cs="Palatino Linotype"/>
          <w:noProof w:val="0"/>
          <w:sz w:val="24"/>
          <w:szCs w:val="24"/>
          <w:lang w:val="en-US"/>
        </w:rPr>
        <w:t>. The purpose of the survey was</w:t>
      </w:r>
      <w:r w:rsidRPr="4A410250" w:rsidR="299883AD">
        <w:rPr>
          <w:rFonts w:ascii="Palatino Linotype" w:hAnsi="Palatino Linotype" w:eastAsia="Palatino Linotype" w:cs="Palatino Linotype"/>
          <w:noProof w:val="0"/>
          <w:sz w:val="24"/>
          <w:szCs w:val="24"/>
          <w:lang w:val="en-US"/>
        </w:rPr>
        <w:t xml:space="preserve"> to gather feedback on UPD’s performance and to support its accreditation process. </w:t>
      </w:r>
      <w:r w:rsidRPr="4A410250" w:rsidR="6F1AFCAA">
        <w:rPr>
          <w:rFonts w:ascii="Palatino Linotype" w:hAnsi="Palatino Linotype" w:eastAsia="Palatino Linotype" w:cs="Palatino Linotype"/>
          <w:noProof w:val="0"/>
          <w:sz w:val="24"/>
          <w:szCs w:val="24"/>
          <w:lang w:val="en-US"/>
        </w:rPr>
        <w:t>A</w:t>
      </w:r>
      <w:r w:rsidRPr="4A410250" w:rsidR="299883AD">
        <w:rPr>
          <w:rFonts w:ascii="Palatino Linotype" w:hAnsi="Palatino Linotype" w:eastAsia="Palatino Linotype" w:cs="Palatino Linotype"/>
          <w:noProof w:val="0"/>
          <w:sz w:val="24"/>
          <w:szCs w:val="24"/>
          <w:lang w:val="en-US"/>
        </w:rPr>
        <w:t xml:space="preserve"> survey was</w:t>
      </w:r>
      <w:r w:rsidRPr="4A410250" w:rsidR="3017F00A">
        <w:rPr>
          <w:rFonts w:ascii="Palatino Linotype" w:hAnsi="Palatino Linotype" w:eastAsia="Palatino Linotype" w:cs="Palatino Linotype"/>
          <w:noProof w:val="0"/>
          <w:sz w:val="24"/>
          <w:szCs w:val="24"/>
          <w:lang w:val="en-US"/>
        </w:rPr>
        <w:t xml:space="preserve"> distributed electronically through Qualtrics to faculty, staff, and students via the official </w:t>
      </w:r>
      <w:r w:rsidRPr="4A410250" w:rsidR="299883AD">
        <w:rPr>
          <w:rFonts w:ascii="Palatino Linotype" w:hAnsi="Palatino Linotype" w:eastAsia="Palatino Linotype" w:cs="Palatino Linotype"/>
          <w:noProof w:val="0"/>
          <w:sz w:val="24"/>
          <w:szCs w:val="24"/>
          <w:lang w:val="en-US"/>
        </w:rPr>
        <w:t xml:space="preserve">“colleagues” and “students” listserv </w:t>
      </w:r>
      <w:r w:rsidRPr="4A410250" w:rsidR="3483942D">
        <w:rPr>
          <w:rFonts w:ascii="Palatino Linotype" w:hAnsi="Palatino Linotype" w:eastAsia="Palatino Linotype" w:cs="Palatino Linotype"/>
          <w:noProof w:val="0"/>
          <w:sz w:val="24"/>
          <w:szCs w:val="24"/>
          <w:lang w:val="en-US"/>
        </w:rPr>
        <w:t>distribution channels</w:t>
      </w:r>
      <w:r w:rsidRPr="4A410250" w:rsidR="299883AD">
        <w:rPr>
          <w:rFonts w:ascii="Palatino Linotype" w:hAnsi="Palatino Linotype" w:eastAsia="Palatino Linotype" w:cs="Palatino Linotype"/>
          <w:noProof w:val="0"/>
          <w:sz w:val="24"/>
          <w:szCs w:val="24"/>
          <w:lang w:val="en-US"/>
        </w:rPr>
        <w:t>.</w:t>
      </w:r>
      <w:r w:rsidRPr="4A410250" w:rsidR="1F817897">
        <w:rPr>
          <w:rFonts w:ascii="Palatino Linotype" w:hAnsi="Palatino Linotype" w:eastAsia="Palatino Linotype" w:cs="Palatino Linotype"/>
          <w:noProof w:val="0"/>
          <w:sz w:val="24"/>
          <w:szCs w:val="24"/>
          <w:lang w:val="en-US"/>
        </w:rPr>
        <w:t xml:space="preserve"> </w:t>
      </w:r>
      <w:r w:rsidRPr="4A410250" w:rsidR="6535F760">
        <w:rPr>
          <w:rFonts w:ascii="Palatino Linotype" w:hAnsi="Palatino Linotype" w:eastAsia="Palatino Linotype" w:cs="Palatino Linotype"/>
          <w:noProof w:val="0"/>
          <w:sz w:val="24"/>
          <w:szCs w:val="24"/>
          <w:lang w:val="en-US"/>
        </w:rPr>
        <w:t>Insights were gathered from a total of 354 respondents across the campus community</w:t>
      </w:r>
      <w:r w:rsidRPr="4A410250" w:rsidR="1F817897">
        <w:rPr>
          <w:rFonts w:ascii="Palatino Linotype" w:hAnsi="Palatino Linotype" w:eastAsia="Palatino Linotype" w:cs="Palatino Linotype"/>
          <w:noProof w:val="0"/>
          <w:sz w:val="24"/>
          <w:szCs w:val="24"/>
          <w:lang w:val="en-US"/>
        </w:rPr>
        <w:t>.</w:t>
      </w:r>
      <w:r w:rsidRPr="4A410250" w:rsidR="73D40B66">
        <w:rPr>
          <w:rFonts w:ascii="Palatino Linotype" w:hAnsi="Palatino Linotype" w:eastAsia="Palatino Linotype" w:cs="Palatino Linotype"/>
          <w:noProof w:val="0"/>
          <w:sz w:val="24"/>
          <w:szCs w:val="24"/>
          <w:lang w:val="en-US"/>
        </w:rPr>
        <w:t xml:space="preserve"> In general, most respondents feel safe on campus and trust </w:t>
      </w:r>
      <w:r w:rsidRPr="4A410250" w:rsidR="5D8D2891">
        <w:rPr>
          <w:rFonts w:ascii="Palatino Linotype" w:hAnsi="Palatino Linotype" w:eastAsia="Palatino Linotype" w:cs="Palatino Linotype"/>
          <w:noProof w:val="0"/>
          <w:sz w:val="24"/>
          <w:szCs w:val="24"/>
          <w:lang w:val="en-US"/>
        </w:rPr>
        <w:t>the campus police. UPD can better serve the campus community by advertising its services, connecting more with the campus population, increasing lighting in parking lots, and deploying more officers at nig</w:t>
      </w:r>
      <w:r w:rsidRPr="4A410250" w:rsidR="5EA1A718">
        <w:rPr>
          <w:rFonts w:ascii="Palatino Linotype" w:hAnsi="Palatino Linotype" w:eastAsia="Palatino Linotype" w:cs="Palatino Linotype"/>
          <w:noProof w:val="0"/>
          <w:sz w:val="24"/>
          <w:szCs w:val="24"/>
          <w:lang w:val="en-US"/>
        </w:rPr>
        <w:t>ht.</w:t>
      </w:r>
    </w:p>
    <w:p w:rsidR="78D77A8D" w:rsidP="78D77A8D" w:rsidRDefault="78D77A8D" w14:paraId="22A71851" w14:textId="4313AD38">
      <w:pPr>
        <w:pStyle w:val="Normal"/>
        <w:spacing w:before="0" w:beforeAutospacing="off" w:after="0" w:afterAutospacing="off"/>
      </w:pPr>
    </w:p>
    <w:p w:rsidR="78D77A8D" w:rsidRDefault="78D77A8D" w14:paraId="5388414B" w14:textId="2B7135E1">
      <w:r>
        <w:br w:type="page"/>
      </w:r>
    </w:p>
    <w:p w:rsidR="30448ECF" w:rsidP="78D77A8D" w:rsidRDefault="30448ECF" w14:paraId="7EE57129" w14:textId="13823434">
      <w:pPr>
        <w:pStyle w:val="Normal"/>
        <w:suppressLineNumbers w:val="0"/>
        <w:bidi w:val="0"/>
        <w:spacing w:before="0" w:beforeAutospacing="off" w:after="160" w:afterAutospacing="off" w:line="279" w:lineRule="auto"/>
        <w:ind w:left="0" w:right="0"/>
        <w:jc w:val="left"/>
      </w:pPr>
      <w:r w:rsidRPr="78D77A8D" w:rsidR="30448ECF">
        <w:rPr>
          <w:rFonts w:ascii="Palatino Linotype" w:hAnsi="Palatino Linotype" w:eastAsia="Palatino Linotype" w:cs="Palatino Linotype"/>
          <w:b w:val="1"/>
          <w:bCs w:val="1"/>
          <w:i w:val="0"/>
          <w:iCs w:val="0"/>
        </w:rPr>
        <w:t xml:space="preserve">Sample </w:t>
      </w:r>
    </w:p>
    <w:p w:rsidR="30448ECF" w:rsidP="78D77A8D" w:rsidRDefault="30448ECF" w14:paraId="6F5420CF" w14:textId="098131CF">
      <w:pPr>
        <w:pStyle w:val="Normal"/>
        <w:ind w:firstLine="720"/>
        <w:rPr>
          <w:rFonts w:ascii="Palatino Linotype" w:hAnsi="Palatino Linotype" w:eastAsia="Palatino Linotype" w:cs="Palatino Linotype"/>
        </w:rPr>
      </w:pPr>
      <w:r w:rsidRPr="78D77A8D" w:rsidR="30448ECF">
        <w:rPr>
          <w:rFonts w:ascii="Palatino Linotype" w:hAnsi="Palatino Linotype" w:eastAsia="Palatino Linotype" w:cs="Palatino Linotype"/>
          <w:noProof w:val="0"/>
          <w:color w:val="000000" w:themeColor="text1" w:themeTint="FF" w:themeShade="FF"/>
          <w:sz w:val="24"/>
          <w:szCs w:val="24"/>
          <w:lang w:val="en-US"/>
        </w:rPr>
        <w:t xml:space="preserve">The survey generated responses from 354 participants, all of whom provided informed consent and were given the </w:t>
      </w:r>
      <w:r w:rsidRPr="78D77A8D" w:rsidR="30448ECF">
        <w:rPr>
          <w:rFonts w:ascii="Palatino Linotype" w:hAnsi="Palatino Linotype" w:eastAsia="Palatino Linotype" w:cs="Palatino Linotype"/>
          <w:noProof w:val="0"/>
          <w:color w:val="000000" w:themeColor="text1" w:themeTint="FF" w:themeShade="FF"/>
          <w:sz w:val="24"/>
          <w:szCs w:val="24"/>
          <w:lang w:val="en-US"/>
        </w:rPr>
        <w:t>option</w:t>
      </w:r>
      <w:r w:rsidRPr="78D77A8D" w:rsidR="30448ECF">
        <w:rPr>
          <w:rFonts w:ascii="Palatino Linotype" w:hAnsi="Palatino Linotype" w:eastAsia="Palatino Linotype" w:cs="Palatino Linotype"/>
          <w:noProof w:val="0"/>
          <w:color w:val="000000" w:themeColor="text1" w:themeTint="FF" w:themeShade="FF"/>
          <w:sz w:val="24"/>
          <w:szCs w:val="24"/>
          <w:lang w:val="en-US"/>
        </w:rPr>
        <w:t xml:space="preserve"> to withdraw at any time. Demographic characteristics of the respondents are summarized in Table 1, though it should be noted that this demographic data reflects only those participants who voluntarily provided this information. This approach to demographic collection ensures participant privacy while </w:t>
      </w:r>
      <w:r w:rsidRPr="78D77A8D" w:rsidR="30448ECF">
        <w:rPr>
          <w:rFonts w:ascii="Palatino Linotype" w:hAnsi="Palatino Linotype" w:eastAsia="Palatino Linotype" w:cs="Palatino Linotype"/>
          <w:noProof w:val="0"/>
          <w:color w:val="000000" w:themeColor="text1" w:themeTint="FF" w:themeShade="FF"/>
          <w:sz w:val="24"/>
          <w:szCs w:val="24"/>
          <w:lang w:val="en-US"/>
        </w:rPr>
        <w:t>maintaining</w:t>
      </w:r>
      <w:r w:rsidRPr="78D77A8D" w:rsidR="30448ECF">
        <w:rPr>
          <w:rFonts w:ascii="Palatino Linotype" w:hAnsi="Palatino Linotype" w:eastAsia="Palatino Linotype" w:cs="Palatino Linotype"/>
          <w:noProof w:val="0"/>
          <w:color w:val="000000" w:themeColor="text1" w:themeTint="FF" w:themeShade="FF"/>
          <w:sz w:val="24"/>
          <w:szCs w:val="24"/>
          <w:lang w:val="en-US"/>
        </w:rPr>
        <w:t xml:space="preserve"> data integrity.</w:t>
      </w:r>
    </w:p>
    <w:p w:rsidR="30448ECF" w:rsidP="78D77A8D" w:rsidRDefault="30448ECF" w14:paraId="5F8E5262" w14:textId="23F2EA90">
      <w:pPr>
        <w:pStyle w:val="Normal"/>
        <w:suppressLineNumbers w:val="0"/>
        <w:bidi w:val="0"/>
        <w:spacing w:before="0" w:beforeAutospacing="off" w:after="160" w:afterAutospacing="off" w:line="279" w:lineRule="auto"/>
        <w:ind w:left="0" w:right="0"/>
        <w:jc w:val="left"/>
      </w:pPr>
      <w:r w:rsidRPr="78D77A8D" w:rsidR="30448ECF">
        <w:rPr>
          <w:rFonts w:ascii="Palatino Linotype" w:hAnsi="Palatino Linotype" w:eastAsia="Palatino Linotype" w:cs="Palatino Linotype"/>
          <w:b w:val="1"/>
          <w:bCs w:val="1"/>
          <w:i w:val="0"/>
          <w:iCs w:val="0"/>
        </w:rPr>
        <w:t xml:space="preserve">Findings </w:t>
      </w:r>
    </w:p>
    <w:p w:rsidR="00DD43FE" w:rsidP="00DD43FE" w:rsidRDefault="00DD43FE" w14:paraId="10CAA56F" w14:textId="77777777" w14:noSpellErr="1">
      <w:pPr>
        <w:ind w:firstLine="720"/>
        <w:rPr>
          <w:rFonts w:ascii="Palatino Linotype" w:hAnsi="Palatino Linotype" w:eastAsia="Palatino Linotype" w:cs="Palatino Linotype"/>
        </w:rPr>
      </w:pPr>
      <w:r w:rsidRPr="7492A9B8" w:rsidR="1440F2C3">
        <w:rPr>
          <w:rFonts w:ascii="Palatino Linotype" w:hAnsi="Palatino Linotype" w:eastAsia="Palatino Linotype" w:cs="Palatino Linotype"/>
        </w:rPr>
        <w:t xml:space="preserve">All respondents were first asked if they feel safe on campus, with about 74% of answers </w:t>
      </w:r>
      <w:r w:rsidRPr="7492A9B8" w:rsidR="1440F2C3">
        <w:rPr>
          <w:rFonts w:ascii="Palatino Linotype" w:hAnsi="Palatino Linotype" w:eastAsia="Palatino Linotype" w:cs="Palatino Linotype"/>
        </w:rPr>
        <w:t>indicated</w:t>
      </w:r>
      <w:r w:rsidRPr="7492A9B8" w:rsidR="1440F2C3">
        <w:rPr>
          <w:rFonts w:ascii="Palatino Linotype" w:hAnsi="Palatino Linotype" w:eastAsia="Palatino Linotype" w:cs="Palatino Linotype"/>
        </w:rPr>
        <w:t xml:space="preserve"> they agree or strongly agree they feel safe on campus. </w:t>
      </w:r>
      <w:bookmarkStart w:name="_Int_qIFMVMTT" w:id="1437301419"/>
      <w:r w:rsidRPr="7492A9B8" w:rsidR="1440F2C3">
        <w:rPr>
          <w:rFonts w:ascii="Palatino Linotype" w:hAnsi="Palatino Linotype" w:eastAsia="Palatino Linotype" w:cs="Palatino Linotype"/>
        </w:rPr>
        <w:t>Figure 1 shows a bar chart of responses to this question.</w:t>
      </w:r>
      <w:bookmarkEnd w:id="1437301419"/>
    </w:p>
    <w:p w:rsidR="001B16EB" w:rsidP="001B16EB" w:rsidRDefault="001B16EB" w14:paraId="299F8FF4" w14:textId="2FA881C5">
      <w:pPr>
        <w:rPr>
          <w:rFonts w:ascii="Palatino Linotype" w:hAnsi="Palatino Linotype" w:eastAsia="Palatino Linotype" w:cs="Palatino Linotype"/>
        </w:rPr>
      </w:pPr>
      <w:r>
        <w:rPr>
          <w:rFonts w:ascii="Palatino Linotype" w:hAnsi="Palatino Linotype" w:eastAsia="Palatino Linotype" w:cs="Palatino Linotype"/>
          <w:noProof/>
        </w:rPr>
        <w:drawing>
          <wp:inline distT="0" distB="0" distL="0" distR="0" wp14:anchorId="6E873117" wp14:editId="03AB4D1E">
            <wp:extent cx="5486400" cy="3657600"/>
            <wp:effectExtent l="0" t="0" r="0" b="0"/>
            <wp:docPr id="4636196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619678" name="Picture 463619678"/>
                    <pic:cNvPicPr/>
                  </pic:nvPicPr>
                  <pic:blipFill>
                    <a:blip r:embed="rId4"/>
                    <a:stretch>
                      <a:fillRect/>
                    </a:stretch>
                  </pic:blipFill>
                  <pic:spPr>
                    <a:xfrm>
                      <a:off x="0" y="0"/>
                      <a:ext cx="5486400" cy="3657600"/>
                    </a:xfrm>
                    <a:prstGeom prst="rect">
                      <a:avLst/>
                    </a:prstGeom>
                  </pic:spPr>
                </pic:pic>
              </a:graphicData>
            </a:graphic>
          </wp:inline>
        </w:drawing>
      </w:r>
    </w:p>
    <w:p w:rsidR="00DD43FE" w:rsidP="00DD43FE" w:rsidRDefault="00DD43FE" w14:paraId="493955A3" w14:textId="77777777">
      <w:pPr>
        <w:rPr>
          <w:rFonts w:ascii="Palatino Linotype" w:hAnsi="Palatino Linotype" w:eastAsia="Palatino Linotype" w:cs="Palatino Linotype"/>
        </w:rPr>
      </w:pPr>
      <w:r w:rsidRPr="7ADEC6A4">
        <w:rPr>
          <w:rFonts w:ascii="Palatino Linotype" w:hAnsi="Palatino Linotype" w:eastAsia="Palatino Linotype" w:cs="Palatino Linotype"/>
        </w:rPr>
        <w:t>Figure 1. Bar chart of respondent’s feelings of safety on campus</w:t>
      </w:r>
    </w:p>
    <w:p w:rsidRPr="00DD43FE" w:rsidR="00DD43FE" w:rsidP="00DD43FE" w:rsidRDefault="00DD43FE" w14:paraId="743E302A" w14:textId="77777777">
      <w:pPr>
        <w:rPr>
          <w:rFonts w:ascii="Palatino Linotype" w:hAnsi="Palatino Linotype" w:eastAsia="Palatino Linotype" w:cs="Palatino Linotype"/>
          <w:i/>
          <w:iCs/>
        </w:rPr>
      </w:pPr>
    </w:p>
    <w:p w:rsidR="00AE3574" w:rsidP="7ADEC6A4" w:rsidRDefault="008139F8" w14:paraId="060E3392" w14:textId="6AB67476">
      <w:pPr>
        <w:ind w:firstLine="720"/>
        <w:rPr>
          <w:rFonts w:ascii="Palatino Linotype" w:hAnsi="Palatino Linotype" w:eastAsia="Palatino Linotype" w:cs="Palatino Linotype"/>
        </w:rPr>
      </w:pPr>
      <w:r w:rsidRPr="008139F8">
        <w:rPr>
          <w:rFonts w:ascii="Palatino Linotype" w:hAnsi="Palatino Linotype" w:eastAsia="Palatino Linotype" w:cs="Palatino Linotype"/>
        </w:rPr>
        <w:drawing>
          <wp:inline distT="0" distB="0" distL="0" distR="0" wp14:anchorId="09BC4B9B" wp14:editId="36DC44CE">
            <wp:extent cx="3539856" cy="6985000"/>
            <wp:effectExtent l="0" t="0" r="3810" b="0"/>
            <wp:docPr id="344268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26827" name=""/>
                    <pic:cNvPicPr/>
                  </pic:nvPicPr>
                  <pic:blipFill>
                    <a:blip r:embed="rId5"/>
                    <a:stretch>
                      <a:fillRect/>
                    </a:stretch>
                  </pic:blipFill>
                  <pic:spPr>
                    <a:xfrm>
                      <a:off x="0" y="0"/>
                      <a:ext cx="3546891" cy="6998881"/>
                    </a:xfrm>
                    <a:prstGeom prst="rect">
                      <a:avLst/>
                    </a:prstGeom>
                  </pic:spPr>
                </pic:pic>
              </a:graphicData>
            </a:graphic>
          </wp:inline>
        </w:drawing>
      </w:r>
      <w:r>
        <w:br/>
      </w:r>
    </w:p>
    <w:p w:rsidR="30D42E07" w:rsidP="7ADEC6A4" w:rsidRDefault="30D42E07" w14:paraId="2BFA2FD1" w14:textId="77583621">
      <w:pPr>
        <w:ind w:firstLine="720"/>
        <w:rPr>
          <w:rFonts w:ascii="Palatino Linotype" w:hAnsi="Palatino Linotype" w:eastAsia="Palatino Linotype" w:cs="Palatino Linotype"/>
        </w:rPr>
      </w:pPr>
      <w:r w:rsidRPr="7ADEC6A4">
        <w:rPr>
          <w:rFonts w:ascii="Palatino Linotype" w:hAnsi="Palatino Linotype" w:eastAsia="Palatino Linotype" w:cs="Palatino Linotype"/>
        </w:rPr>
        <w:lastRenderedPageBreak/>
        <w:t xml:space="preserve">The survey then posed three questions to UPD supplied by an external consultant. These questions ask </w:t>
      </w:r>
      <w:r w:rsidRPr="7ADEC6A4" w:rsidR="0C4AEFDD">
        <w:rPr>
          <w:rFonts w:ascii="Palatino Linotype" w:hAnsi="Palatino Linotype" w:eastAsia="Palatino Linotype" w:cs="Palatino Linotype"/>
        </w:rPr>
        <w:t>survey takers</w:t>
      </w:r>
      <w:r w:rsidRPr="7ADEC6A4">
        <w:rPr>
          <w:rFonts w:ascii="Palatino Linotype" w:hAnsi="Palatino Linotype" w:eastAsia="Palatino Linotype" w:cs="Palatino Linotype"/>
        </w:rPr>
        <w:t xml:space="preserve"> to rate UPD’s pe</w:t>
      </w:r>
      <w:r w:rsidRPr="7ADEC6A4" w:rsidR="233790F7">
        <w:rPr>
          <w:rFonts w:ascii="Palatino Linotype" w:hAnsi="Palatino Linotype" w:eastAsia="Palatino Linotype" w:cs="Palatino Linotype"/>
        </w:rPr>
        <w:t xml:space="preserve">rformance in creating a safe campus environment, UPD’s overall competence, </w:t>
      </w:r>
      <w:r w:rsidRPr="7ADEC6A4" w:rsidR="375712A4">
        <w:rPr>
          <w:rFonts w:ascii="Palatino Linotype" w:hAnsi="Palatino Linotype" w:eastAsia="Palatino Linotype" w:cs="Palatino Linotype"/>
        </w:rPr>
        <w:t>and UPD’s attitude and behavior to the campus community</w:t>
      </w:r>
      <w:r w:rsidRPr="7ADEC6A4" w:rsidR="0FE93AAC">
        <w:rPr>
          <w:rFonts w:ascii="Palatino Linotype" w:hAnsi="Palatino Linotype" w:eastAsia="Palatino Linotype" w:cs="Palatino Linotype"/>
        </w:rPr>
        <w:t>. Responses to these questions are summarized in Figures 2-4.</w:t>
      </w:r>
      <w:r w:rsidRPr="7ADEC6A4" w:rsidR="2E30F6C8">
        <w:rPr>
          <w:rFonts w:ascii="Palatino Linotype" w:hAnsi="Palatino Linotype" w:eastAsia="Palatino Linotype" w:cs="Palatino Linotype"/>
        </w:rPr>
        <w:t xml:space="preserve"> As shown in these charts, about 70% of respondents believe UPD does a good job of creating a safe campus environment</w:t>
      </w:r>
      <w:r w:rsidRPr="7ADEC6A4" w:rsidR="0539A638">
        <w:rPr>
          <w:rFonts w:ascii="Palatino Linotype" w:hAnsi="Palatino Linotype" w:eastAsia="Palatino Linotype" w:cs="Palatino Linotype"/>
        </w:rPr>
        <w:t>, and</w:t>
      </w:r>
      <w:r w:rsidRPr="7ADEC6A4" w:rsidR="2E30F6C8">
        <w:rPr>
          <w:rFonts w:ascii="Palatino Linotype" w:hAnsi="Palatino Linotype" w:eastAsia="Palatino Linotype" w:cs="Palatino Linotype"/>
        </w:rPr>
        <w:t xml:space="preserve"> about 50% </w:t>
      </w:r>
      <w:r w:rsidRPr="7ADEC6A4" w:rsidR="78217242">
        <w:rPr>
          <w:rFonts w:ascii="Palatino Linotype" w:hAnsi="Palatino Linotype" w:eastAsia="Palatino Linotype" w:cs="Palatino Linotype"/>
        </w:rPr>
        <w:t>rate UPD’s competence as “good” or “excellent” (although 25% of respondents are unsure how to respond).</w:t>
      </w:r>
      <w:r w:rsidRPr="7ADEC6A4" w:rsidR="56F0DCCF">
        <w:rPr>
          <w:rFonts w:ascii="Palatino Linotype" w:hAnsi="Palatino Linotype" w:eastAsia="Palatino Linotype" w:cs="Palatino Linotype"/>
        </w:rPr>
        <w:t xml:space="preserve"> Finally, about 60% of responses say UPD has a good or excellent attitude toward the campus community (20% “don’t know” UPD’s attitude).</w:t>
      </w:r>
    </w:p>
    <w:p w:rsidR="7ADEC6A4" w:rsidP="7ADEC6A4" w:rsidRDefault="008704D3" w14:paraId="35DE1574" w14:textId="2AEDB014">
      <w:pPr>
        <w:rPr>
          <w:rFonts w:ascii="Palatino Linotype" w:hAnsi="Palatino Linotype" w:eastAsia="Palatino Linotype" w:cs="Palatino Linotype"/>
        </w:rPr>
      </w:pPr>
      <w:r>
        <w:rPr>
          <w:rFonts w:ascii="Palatino Linotype" w:hAnsi="Palatino Linotype" w:eastAsia="Palatino Linotype" w:cs="Palatino Linotype"/>
          <w:noProof/>
        </w:rPr>
        <w:drawing>
          <wp:inline distT="0" distB="0" distL="0" distR="0" wp14:anchorId="7B88A669" wp14:editId="717EDEC5">
            <wp:extent cx="5486400" cy="3657600"/>
            <wp:effectExtent l="0" t="0" r="0" b="0"/>
            <wp:docPr id="3425485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548507" name="Picture 342548507"/>
                    <pic:cNvPicPr/>
                  </pic:nvPicPr>
                  <pic:blipFill>
                    <a:blip r:embed="rId6"/>
                    <a:stretch>
                      <a:fillRect/>
                    </a:stretch>
                  </pic:blipFill>
                  <pic:spPr>
                    <a:xfrm>
                      <a:off x="0" y="0"/>
                      <a:ext cx="5486400" cy="3657600"/>
                    </a:xfrm>
                    <a:prstGeom prst="rect">
                      <a:avLst/>
                    </a:prstGeom>
                  </pic:spPr>
                </pic:pic>
              </a:graphicData>
            </a:graphic>
          </wp:inline>
        </w:drawing>
      </w:r>
    </w:p>
    <w:p w:rsidR="0ABF0512" w:rsidP="7ADEC6A4" w:rsidRDefault="0ABF0512" w14:paraId="01FF8F01" w14:textId="10CF083B">
      <w:pPr>
        <w:rPr>
          <w:rFonts w:ascii="Palatino Linotype" w:hAnsi="Palatino Linotype" w:eastAsia="Palatino Linotype" w:cs="Palatino Linotype"/>
        </w:rPr>
      </w:pPr>
      <w:r w:rsidRPr="4A410250" w:rsidR="0ABF0512">
        <w:rPr>
          <w:rFonts w:ascii="Palatino Linotype" w:hAnsi="Palatino Linotype" w:eastAsia="Palatino Linotype" w:cs="Palatino Linotype"/>
        </w:rPr>
        <w:t>Figure 2. Bar chart of attitude</w:t>
      </w:r>
      <w:r w:rsidRPr="4A410250" w:rsidR="27AB8525">
        <w:rPr>
          <w:rFonts w:ascii="Palatino Linotype" w:hAnsi="Palatino Linotype" w:eastAsia="Palatino Linotype" w:cs="Palatino Linotype"/>
        </w:rPr>
        <w:t>s</w:t>
      </w:r>
      <w:r w:rsidRPr="4A410250" w:rsidR="0ABF0512">
        <w:rPr>
          <w:rFonts w:ascii="Palatino Linotype" w:hAnsi="Palatino Linotype" w:eastAsia="Palatino Linotype" w:cs="Palatino Linotype"/>
        </w:rPr>
        <w:t xml:space="preserve"> toward UPD’s ability to create a safe campus</w:t>
      </w:r>
    </w:p>
    <w:p w:rsidR="7ADEC6A4" w:rsidP="7ADEC6A4" w:rsidRDefault="7ADEC6A4" w14:paraId="0EAA57FD" w14:textId="47B41A97">
      <w:pPr>
        <w:rPr>
          <w:rFonts w:ascii="Palatino Linotype" w:hAnsi="Palatino Linotype" w:eastAsia="Palatino Linotype" w:cs="Palatino Linotype"/>
        </w:rPr>
      </w:pPr>
    </w:p>
    <w:p w:rsidR="0041205C" w:rsidP="7ADEC6A4" w:rsidRDefault="0041205C" w14:paraId="340EF17B" w14:textId="77777777">
      <w:pPr>
        <w:rPr>
          <w:rFonts w:ascii="Palatino Linotype" w:hAnsi="Palatino Linotype" w:eastAsia="Palatino Linotype" w:cs="Palatino Linotype"/>
        </w:rPr>
      </w:pPr>
    </w:p>
    <w:p w:rsidR="0041205C" w:rsidP="7ADEC6A4" w:rsidRDefault="0041205C" w14:paraId="50A289AE" w14:textId="77777777">
      <w:pPr>
        <w:rPr>
          <w:rFonts w:ascii="Palatino Linotype" w:hAnsi="Palatino Linotype" w:eastAsia="Palatino Linotype" w:cs="Palatino Linotype"/>
        </w:rPr>
      </w:pPr>
    </w:p>
    <w:p w:rsidR="0041205C" w:rsidP="7ADEC6A4" w:rsidRDefault="0041205C" w14:paraId="44B07391" w14:textId="77777777">
      <w:pPr>
        <w:rPr>
          <w:rFonts w:ascii="Palatino Linotype" w:hAnsi="Palatino Linotype" w:eastAsia="Palatino Linotype" w:cs="Palatino Linotype"/>
        </w:rPr>
      </w:pPr>
    </w:p>
    <w:p w:rsidR="0041205C" w:rsidP="7ADEC6A4" w:rsidRDefault="0041205C" w14:paraId="1ABD55BF" w14:textId="77777777">
      <w:pPr>
        <w:rPr>
          <w:rFonts w:ascii="Palatino Linotype" w:hAnsi="Palatino Linotype" w:eastAsia="Palatino Linotype" w:cs="Palatino Linotype"/>
        </w:rPr>
      </w:pPr>
    </w:p>
    <w:p w:rsidR="0041205C" w:rsidP="7ADEC6A4" w:rsidRDefault="0041205C" w14:paraId="4E85E2C8" w14:textId="732B8649">
      <w:pPr>
        <w:rPr>
          <w:rFonts w:ascii="Palatino Linotype" w:hAnsi="Palatino Linotype" w:eastAsia="Palatino Linotype" w:cs="Palatino Linotype"/>
        </w:rPr>
      </w:pPr>
      <w:r>
        <w:rPr>
          <w:rFonts w:ascii="Palatino Linotype" w:hAnsi="Palatino Linotype" w:eastAsia="Palatino Linotype" w:cs="Palatino Linotype"/>
          <w:noProof/>
        </w:rPr>
        <w:lastRenderedPageBreak/>
        <w:drawing>
          <wp:inline distT="0" distB="0" distL="0" distR="0" wp14:anchorId="67CBA278" wp14:editId="3D67FB9E">
            <wp:extent cx="5486400" cy="3657600"/>
            <wp:effectExtent l="0" t="0" r="0" b="0"/>
            <wp:docPr id="11019875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987543" name="Picture 1101987543"/>
                    <pic:cNvPicPr/>
                  </pic:nvPicPr>
                  <pic:blipFill>
                    <a:blip r:embed="rId7"/>
                    <a:stretch>
                      <a:fillRect/>
                    </a:stretch>
                  </pic:blipFill>
                  <pic:spPr>
                    <a:xfrm>
                      <a:off x="0" y="0"/>
                      <a:ext cx="5486400" cy="3657600"/>
                    </a:xfrm>
                    <a:prstGeom prst="rect">
                      <a:avLst/>
                    </a:prstGeom>
                  </pic:spPr>
                </pic:pic>
              </a:graphicData>
            </a:graphic>
          </wp:inline>
        </w:drawing>
      </w:r>
    </w:p>
    <w:p w:rsidR="0ABF0512" w:rsidP="7ADEC6A4" w:rsidRDefault="0ABF0512" w14:paraId="355BF511" w14:textId="1C2AF4F4">
      <w:pPr>
        <w:rPr>
          <w:rFonts w:ascii="Palatino Linotype" w:hAnsi="Palatino Linotype" w:eastAsia="Palatino Linotype" w:cs="Palatino Linotype"/>
        </w:rPr>
      </w:pPr>
      <w:r w:rsidRPr="7ADEC6A4">
        <w:rPr>
          <w:rFonts w:ascii="Palatino Linotype" w:hAnsi="Palatino Linotype" w:eastAsia="Palatino Linotype" w:cs="Palatino Linotype"/>
        </w:rPr>
        <w:t>Figure 3. Bar chart of attitudes toward UPD’s competence</w:t>
      </w:r>
    </w:p>
    <w:p w:rsidR="7ADEC6A4" w:rsidP="7ADEC6A4" w:rsidRDefault="0041205C" w14:paraId="15E8E592" w14:textId="20ABF29D">
      <w:pPr>
        <w:rPr>
          <w:rFonts w:ascii="Palatino Linotype" w:hAnsi="Palatino Linotype" w:eastAsia="Palatino Linotype" w:cs="Palatino Linotype"/>
        </w:rPr>
      </w:pPr>
      <w:r>
        <w:rPr>
          <w:rFonts w:ascii="Palatino Linotype" w:hAnsi="Palatino Linotype" w:eastAsia="Palatino Linotype" w:cs="Palatino Linotype"/>
          <w:noProof/>
        </w:rPr>
        <w:drawing>
          <wp:inline distT="0" distB="0" distL="0" distR="0" wp14:anchorId="7F8739C9" wp14:editId="5FBF67D3">
            <wp:extent cx="5486400" cy="3657600"/>
            <wp:effectExtent l="0" t="0" r="0" b="0"/>
            <wp:docPr id="19967833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783329" name="Picture 1996783329"/>
                    <pic:cNvPicPr/>
                  </pic:nvPicPr>
                  <pic:blipFill>
                    <a:blip r:embed="rId8"/>
                    <a:stretch>
                      <a:fillRect/>
                    </a:stretch>
                  </pic:blipFill>
                  <pic:spPr>
                    <a:xfrm>
                      <a:off x="0" y="0"/>
                      <a:ext cx="5486400" cy="3657600"/>
                    </a:xfrm>
                    <a:prstGeom prst="rect">
                      <a:avLst/>
                    </a:prstGeom>
                  </pic:spPr>
                </pic:pic>
              </a:graphicData>
            </a:graphic>
          </wp:inline>
        </w:drawing>
      </w:r>
    </w:p>
    <w:p w:rsidR="7ADEC6A4" w:rsidP="7ADEC6A4" w:rsidRDefault="0ABF0512" w14:paraId="608FDE54" w14:textId="670DF9A4">
      <w:pPr>
        <w:rPr>
          <w:rFonts w:ascii="Palatino Linotype" w:hAnsi="Palatino Linotype" w:eastAsia="Palatino Linotype" w:cs="Palatino Linotype"/>
        </w:rPr>
      </w:pPr>
      <w:r w:rsidRPr="7ADEC6A4">
        <w:rPr>
          <w:rFonts w:ascii="Palatino Linotype" w:hAnsi="Palatino Linotype" w:eastAsia="Palatino Linotype" w:cs="Palatino Linotype"/>
        </w:rPr>
        <w:t>Figure 4. Bar chart of attitudes toward UPD’s attitude and behavior</w:t>
      </w:r>
    </w:p>
    <w:p w:rsidR="6119AA0F" w:rsidP="7ADEC6A4" w:rsidRDefault="6119AA0F" w14:paraId="5E63C9C3" w14:textId="21CF9E90">
      <w:pPr>
        <w:ind w:firstLine="720"/>
        <w:rPr>
          <w:rFonts w:ascii="Palatino Linotype" w:hAnsi="Palatino Linotype" w:eastAsia="Palatino Linotype" w:cs="Palatino Linotype"/>
        </w:rPr>
      </w:pPr>
      <w:r w:rsidRPr="7ADEC6A4">
        <w:rPr>
          <w:rFonts w:ascii="Palatino Linotype" w:hAnsi="Palatino Linotype" w:eastAsia="Palatino Linotype" w:cs="Palatino Linotype"/>
        </w:rPr>
        <w:lastRenderedPageBreak/>
        <w:t xml:space="preserve">After answering this series of questions, respondents were asked a series of questions about </w:t>
      </w:r>
      <w:r w:rsidRPr="7ADEC6A4" w:rsidR="00D053A0">
        <w:rPr>
          <w:rFonts w:ascii="Palatino Linotype" w:hAnsi="Palatino Linotype" w:eastAsia="Palatino Linotype" w:cs="Palatino Linotype"/>
        </w:rPr>
        <w:t>their</w:t>
      </w:r>
      <w:r w:rsidRPr="7ADEC6A4">
        <w:rPr>
          <w:rFonts w:ascii="Palatino Linotype" w:hAnsi="Palatino Linotype" w:eastAsia="Palatino Linotype" w:cs="Palatino Linotype"/>
        </w:rPr>
        <w:t xml:space="preserve"> likelihood of cooperating with UPD. Specifically, respondents were asked to indicate wh</w:t>
      </w:r>
      <w:r w:rsidRPr="7ADEC6A4" w:rsidR="64939604">
        <w:rPr>
          <w:rFonts w:ascii="Palatino Linotype" w:hAnsi="Palatino Linotype" w:eastAsia="Palatino Linotype" w:cs="Palatino Linotype"/>
        </w:rPr>
        <w:t xml:space="preserve">ether they would report a crime to UPD, provide UPD with information to catch a suspect, report dangerous or suspicious activity to UPD, and assist UPD if asked to do so. Answers to these questions were summed </w:t>
      </w:r>
      <w:r w:rsidRPr="7ADEC6A4" w:rsidR="1421E4B1">
        <w:rPr>
          <w:rFonts w:ascii="Palatino Linotype" w:hAnsi="Palatino Linotype" w:eastAsia="Palatino Linotype" w:cs="Palatino Linotype"/>
        </w:rPr>
        <w:t>together</w:t>
      </w:r>
      <w:r w:rsidRPr="7ADEC6A4" w:rsidR="28B5C6C7">
        <w:rPr>
          <w:rFonts w:ascii="Palatino Linotype" w:hAnsi="Palatino Linotype" w:eastAsia="Palatino Linotype" w:cs="Palatino Linotype"/>
        </w:rPr>
        <w:t xml:space="preserve"> and rescaled from 0-100.</w:t>
      </w:r>
      <w:r w:rsidRPr="7ADEC6A4" w:rsidR="42E797CA">
        <w:rPr>
          <w:rFonts w:ascii="Palatino Linotype" w:hAnsi="Palatino Linotype" w:eastAsia="Palatino Linotype" w:cs="Palatino Linotype"/>
        </w:rPr>
        <w:t xml:space="preserve"> Figure 5 shows a histogram of </w:t>
      </w:r>
      <w:r w:rsidRPr="7ADEC6A4" w:rsidR="4A3D3060">
        <w:rPr>
          <w:rFonts w:ascii="Palatino Linotype" w:hAnsi="Palatino Linotype" w:eastAsia="Palatino Linotype" w:cs="Palatino Linotype"/>
        </w:rPr>
        <w:t>responses</w:t>
      </w:r>
      <w:r w:rsidRPr="7ADEC6A4" w:rsidR="42E797CA">
        <w:rPr>
          <w:rFonts w:ascii="Palatino Linotype" w:hAnsi="Palatino Linotype" w:eastAsia="Palatino Linotype" w:cs="Palatino Linotype"/>
        </w:rPr>
        <w:t xml:space="preserve"> and demonstrates that respondents indicate an overwhelming willingness to cooperate with UPD.</w:t>
      </w:r>
    </w:p>
    <w:p w:rsidR="00C77E39" w:rsidP="00C77E39" w:rsidRDefault="00C77E39" w14:paraId="530E758B" w14:textId="2460625B">
      <w:pPr>
        <w:rPr>
          <w:rFonts w:ascii="Palatino Linotype" w:hAnsi="Palatino Linotype" w:eastAsia="Palatino Linotype" w:cs="Palatino Linotype"/>
        </w:rPr>
      </w:pPr>
      <w:r>
        <w:rPr>
          <w:rFonts w:ascii="Palatino Linotype" w:hAnsi="Palatino Linotype" w:eastAsia="Palatino Linotype" w:cs="Palatino Linotype"/>
          <w:noProof/>
        </w:rPr>
        <w:drawing>
          <wp:inline distT="0" distB="0" distL="0" distR="0" wp14:anchorId="20A9FEC6" wp14:editId="6D5124AA">
            <wp:extent cx="5486400" cy="3657600"/>
            <wp:effectExtent l="0" t="0" r="0" b="0"/>
            <wp:docPr id="19847543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754354" name="Picture 1984754354"/>
                    <pic:cNvPicPr/>
                  </pic:nvPicPr>
                  <pic:blipFill>
                    <a:blip r:embed="rId9"/>
                    <a:stretch>
                      <a:fillRect/>
                    </a:stretch>
                  </pic:blipFill>
                  <pic:spPr>
                    <a:xfrm>
                      <a:off x="0" y="0"/>
                      <a:ext cx="5486400" cy="3657600"/>
                    </a:xfrm>
                    <a:prstGeom prst="rect">
                      <a:avLst/>
                    </a:prstGeom>
                  </pic:spPr>
                </pic:pic>
              </a:graphicData>
            </a:graphic>
          </wp:inline>
        </w:drawing>
      </w:r>
    </w:p>
    <w:p w:rsidR="00760B81" w:rsidP="00760B81" w:rsidRDefault="00760B81" w14:paraId="323E14A4" w14:textId="67C925AE">
      <w:pPr>
        <w:rPr>
          <w:rFonts w:ascii="Palatino Linotype" w:hAnsi="Palatino Linotype" w:eastAsia="Palatino Linotype" w:cs="Palatino Linotype"/>
        </w:rPr>
      </w:pPr>
      <w:r w:rsidRPr="78D77A8D" w:rsidR="04F7D90B">
        <w:rPr>
          <w:rFonts w:ascii="Palatino Linotype" w:hAnsi="Palatino Linotype" w:eastAsia="Palatino Linotype" w:cs="Palatino Linotype"/>
        </w:rPr>
        <w:t>F</w:t>
      </w:r>
      <w:r w:rsidRPr="78D77A8D" w:rsidR="41DFA18D">
        <w:rPr>
          <w:rFonts w:ascii="Palatino Linotype" w:hAnsi="Palatino Linotype" w:eastAsia="Palatino Linotype" w:cs="Palatino Linotype"/>
        </w:rPr>
        <w:t>i</w:t>
      </w:r>
      <w:r w:rsidRPr="78D77A8D" w:rsidR="04F7D90B">
        <w:rPr>
          <w:rFonts w:ascii="Palatino Linotype" w:hAnsi="Palatino Linotype" w:eastAsia="Palatino Linotype" w:cs="Palatino Linotype"/>
        </w:rPr>
        <w:t>gure</w:t>
      </w:r>
      <w:r w:rsidRPr="78D77A8D" w:rsidR="41DFA18D">
        <w:rPr>
          <w:rFonts w:ascii="Palatino Linotype" w:hAnsi="Palatino Linotype" w:eastAsia="Palatino Linotype" w:cs="Palatino Linotype"/>
        </w:rPr>
        <w:t xml:space="preserve"> 5. Histogram of willingness to cooperate with UPD</w:t>
      </w:r>
    </w:p>
    <w:p w:rsidR="78D77A8D" w:rsidP="78D77A8D" w:rsidRDefault="78D77A8D" w14:paraId="7C6073CC" w14:textId="6EBDC33E">
      <w:pPr>
        <w:ind w:firstLine="720"/>
        <w:rPr>
          <w:rFonts w:ascii="Palatino Linotype" w:hAnsi="Palatino Linotype" w:eastAsia="Palatino Linotype" w:cs="Palatino Linotype"/>
        </w:rPr>
      </w:pPr>
    </w:p>
    <w:p w:rsidR="01A25A42" w:rsidP="009F5569" w:rsidRDefault="51221CC5" w14:paraId="4BE872AA" w14:textId="12C6AD68">
      <w:pPr>
        <w:ind w:firstLine="720"/>
        <w:rPr>
          <w:rFonts w:ascii="Palatino Linotype" w:hAnsi="Palatino Linotype" w:eastAsia="Palatino Linotype" w:cs="Palatino Linotype"/>
        </w:rPr>
      </w:pPr>
      <w:r w:rsidRPr="78D77A8D" w:rsidR="247630E1">
        <w:rPr>
          <w:rFonts w:ascii="Palatino Linotype" w:hAnsi="Palatino Linotype" w:eastAsia="Palatino Linotype" w:cs="Palatino Linotype"/>
        </w:rPr>
        <w:t xml:space="preserve">The last section of the survey asked each </w:t>
      </w:r>
      <w:r w:rsidRPr="78D77A8D" w:rsidR="7BD00F3B">
        <w:rPr>
          <w:rFonts w:ascii="Palatino Linotype" w:hAnsi="Palatino Linotype" w:eastAsia="Palatino Linotype" w:cs="Palatino Linotype"/>
        </w:rPr>
        <w:t xml:space="preserve">respondent </w:t>
      </w:r>
      <w:r w:rsidRPr="78D77A8D" w:rsidR="247630E1">
        <w:rPr>
          <w:rFonts w:ascii="Palatino Linotype" w:hAnsi="Palatino Linotype" w:eastAsia="Palatino Linotype" w:cs="Palatino Linotype"/>
        </w:rPr>
        <w:t>to provide feedback to UPD</w:t>
      </w:r>
      <w:r w:rsidRPr="78D77A8D" w:rsidR="363F3D3C">
        <w:rPr>
          <w:rFonts w:ascii="Palatino Linotype" w:hAnsi="Palatino Linotype" w:eastAsia="Palatino Linotype" w:cs="Palatino Linotype"/>
        </w:rPr>
        <w:t xml:space="preserve"> with two open-ended questions.</w:t>
      </w:r>
      <w:r w:rsidRPr="78D77A8D" w:rsidR="7F5CC92F">
        <w:rPr>
          <w:rFonts w:ascii="Palatino Linotype" w:hAnsi="Palatino Linotype" w:eastAsia="Palatino Linotype" w:cs="Palatino Linotype"/>
        </w:rPr>
        <w:t xml:space="preserve"> One</w:t>
      </w:r>
      <w:r w:rsidRPr="78D77A8D" w:rsidR="36DFDEE7">
        <w:rPr>
          <w:rFonts w:ascii="Palatino Linotype" w:hAnsi="Palatino Linotype" w:eastAsia="Palatino Linotype" w:cs="Palatino Linotype"/>
        </w:rPr>
        <w:t xml:space="preserve"> question requested information about service improvement, while the other </w:t>
      </w:r>
      <w:r w:rsidRPr="78D77A8D" w:rsidR="75C2FB27">
        <w:rPr>
          <w:rFonts w:ascii="Palatino Linotype" w:hAnsi="Palatino Linotype" w:eastAsia="Palatino Linotype" w:cs="Palatino Linotype"/>
        </w:rPr>
        <w:t>provided a</w:t>
      </w:r>
      <w:r w:rsidRPr="78D77A8D" w:rsidR="1438644E">
        <w:rPr>
          <w:rFonts w:ascii="Palatino Linotype" w:hAnsi="Palatino Linotype" w:eastAsia="Palatino Linotype" w:cs="Palatino Linotype"/>
        </w:rPr>
        <w:t xml:space="preserve">n opportunity </w:t>
      </w:r>
      <w:r w:rsidRPr="78D77A8D" w:rsidR="75C2FB27">
        <w:rPr>
          <w:rFonts w:ascii="Palatino Linotype" w:hAnsi="Palatino Linotype" w:eastAsia="Palatino Linotype" w:cs="Palatino Linotype"/>
        </w:rPr>
        <w:t>to state safety and security concerns.</w:t>
      </w:r>
      <w:r w:rsidRPr="78D77A8D" w:rsidR="363F3D3C">
        <w:rPr>
          <w:rFonts w:ascii="Palatino Linotype" w:hAnsi="Palatino Linotype" w:eastAsia="Palatino Linotype" w:cs="Palatino Linotype"/>
        </w:rPr>
        <w:t xml:space="preserve"> Each question was thematically coded to find recurring patterns in the data.</w:t>
      </w:r>
      <w:r w:rsidRPr="78D77A8D" w:rsidR="153942E2">
        <w:rPr>
          <w:rFonts w:ascii="Palatino Linotype" w:hAnsi="Palatino Linotype" w:eastAsia="Palatino Linotype" w:cs="Palatino Linotype"/>
        </w:rPr>
        <w:t xml:space="preserve"> Instead of providing detailed quotes, we provide a numerated list of key </w:t>
      </w:r>
      <w:r w:rsidRPr="78D77A8D" w:rsidR="67CC46B6">
        <w:rPr>
          <w:rFonts w:ascii="Palatino Linotype" w:hAnsi="Palatino Linotype" w:eastAsia="Palatino Linotype" w:cs="Palatino Linotype"/>
        </w:rPr>
        <w:t>themes found in the data</w:t>
      </w:r>
      <w:r w:rsidRPr="78D77A8D" w:rsidR="75C2FB27">
        <w:rPr>
          <w:rFonts w:ascii="Palatino Linotype" w:hAnsi="Palatino Linotype" w:eastAsia="Palatino Linotype" w:cs="Palatino Linotype"/>
        </w:rPr>
        <w:t xml:space="preserve"> (summarized in Table 2)</w:t>
      </w:r>
      <w:r w:rsidRPr="78D77A8D" w:rsidR="314D29D0">
        <w:rPr>
          <w:rFonts w:ascii="Palatino Linotype" w:hAnsi="Palatino Linotype" w:eastAsia="Palatino Linotype" w:cs="Palatino Linotype"/>
        </w:rPr>
        <w:t>.</w:t>
      </w:r>
    </w:p>
    <w:p w:rsidR="00B674C3" w:rsidP="009F5569" w:rsidRDefault="00B674C3" w14:paraId="6B071966" w14:textId="77777777">
      <w:pPr>
        <w:ind w:firstLine="720"/>
        <w:rPr>
          <w:rFonts w:ascii="Palatino Linotype" w:hAnsi="Palatino Linotype" w:eastAsia="Palatino Linotype" w:cs="Palatino Linotype"/>
        </w:rPr>
      </w:pPr>
    </w:p>
    <w:p w:rsidR="006B08ED" w:rsidP="009F5569" w:rsidRDefault="00D565EF" w14:paraId="1F2C8550" w14:textId="6D7FD927">
      <w:pPr>
        <w:ind w:firstLine="720"/>
        <w:rPr>
          <w:rFonts w:ascii="Palatino Linotype" w:hAnsi="Palatino Linotype" w:eastAsia="Palatino Linotype" w:cs="Palatino Linotype"/>
        </w:rPr>
      </w:pPr>
      <w:r w:rsidRPr="00D565EF">
        <w:rPr>
          <w:rFonts w:ascii="Palatino Linotype" w:hAnsi="Palatino Linotype" w:eastAsia="Palatino Linotype" w:cs="Palatino Linotype"/>
        </w:rPr>
        <w:lastRenderedPageBreak/>
        <w:drawing>
          <wp:inline distT="0" distB="0" distL="0" distR="0" wp14:anchorId="5CBA9697" wp14:editId="7D300E92">
            <wp:extent cx="4443076" cy="5152232"/>
            <wp:effectExtent l="0" t="0" r="0" b="0"/>
            <wp:docPr id="1944633099" name="Picture 1"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633099" name=""/>
                    <pic:cNvPicPr/>
                  </pic:nvPicPr>
                  <pic:blipFill>
                    <a:blip r:embed="rId10"/>
                    <a:srcRect l="0" t="0" r="0" b="0"/>
                    <a:stretch>
                      <a:fillRect/>
                    </a:stretch>
                  </pic:blipFill>
                  <pic:spPr xmlns:pic="http://schemas.openxmlformats.org/drawingml/2006/picture">
                    <a:xfrm xmlns:a="http://schemas.openxmlformats.org/drawingml/2006/main" rot="0" flipH="0" flipV="0">
                      <a:off x="0" y="0"/>
                      <a:ext cx="4443076" cy="5152232"/>
                    </a:xfrm>
                    <a:prstGeom xmlns:a="http://schemas.openxmlformats.org/drawingml/2006/main" prst="rect">
                      <a:avLst/>
                    </a:prstGeom>
                  </pic:spPr>
                </pic:pic>
              </a:graphicData>
            </a:graphic>
          </wp:inline>
        </w:drawing>
      </w:r>
    </w:p>
    <w:p w:rsidR="4A410250" w:rsidP="4A410250" w:rsidRDefault="4A410250" w14:paraId="762D5EA7" w14:textId="07F32B82">
      <w:pPr>
        <w:ind w:firstLine="720"/>
        <w:rPr>
          <w:rFonts w:ascii="Palatino Linotype" w:hAnsi="Palatino Linotype" w:eastAsia="Palatino Linotype" w:cs="Palatino Linotype"/>
        </w:rPr>
      </w:pPr>
    </w:p>
    <w:p w:rsidR="4A410250" w:rsidP="4A410250" w:rsidRDefault="4A410250" w14:paraId="07E1CEF6" w14:textId="7B1123FB">
      <w:pPr>
        <w:ind w:firstLine="720"/>
        <w:rPr>
          <w:rFonts w:ascii="Palatino Linotype" w:hAnsi="Palatino Linotype" w:eastAsia="Palatino Linotype" w:cs="Palatino Linotype"/>
        </w:rPr>
      </w:pPr>
    </w:p>
    <w:p w:rsidR="4A410250" w:rsidP="4A410250" w:rsidRDefault="4A410250" w14:paraId="5B1F75D4" w14:textId="0F2C2DD0">
      <w:pPr>
        <w:ind w:firstLine="720"/>
        <w:rPr>
          <w:rFonts w:ascii="Palatino Linotype" w:hAnsi="Palatino Linotype" w:eastAsia="Palatino Linotype" w:cs="Palatino Linotype"/>
        </w:rPr>
      </w:pPr>
    </w:p>
    <w:p w:rsidR="4A410250" w:rsidP="4A410250" w:rsidRDefault="4A410250" w14:paraId="10ED7F05" w14:textId="4B799AC3">
      <w:pPr>
        <w:ind w:firstLine="720"/>
        <w:rPr>
          <w:rFonts w:ascii="Palatino Linotype" w:hAnsi="Palatino Linotype" w:eastAsia="Palatino Linotype" w:cs="Palatino Linotype"/>
        </w:rPr>
      </w:pPr>
    </w:p>
    <w:p w:rsidR="4A410250" w:rsidP="4A410250" w:rsidRDefault="4A410250" w14:paraId="675352F6" w14:textId="646DCF7F">
      <w:pPr>
        <w:ind w:firstLine="720"/>
        <w:rPr>
          <w:rFonts w:ascii="Palatino Linotype" w:hAnsi="Palatino Linotype" w:eastAsia="Palatino Linotype" w:cs="Palatino Linotype"/>
        </w:rPr>
      </w:pPr>
    </w:p>
    <w:p w:rsidR="4A410250" w:rsidP="4A410250" w:rsidRDefault="4A410250" w14:paraId="350EDB45" w14:textId="3690A61C">
      <w:pPr>
        <w:ind w:firstLine="720"/>
        <w:rPr>
          <w:rFonts w:ascii="Palatino Linotype" w:hAnsi="Palatino Linotype" w:eastAsia="Palatino Linotype" w:cs="Palatino Linotype"/>
        </w:rPr>
      </w:pPr>
    </w:p>
    <w:p w:rsidR="4A410250" w:rsidP="4A410250" w:rsidRDefault="4A410250" w14:paraId="1CEAFFBD" w14:textId="11E8126B">
      <w:pPr>
        <w:ind w:firstLine="720"/>
        <w:rPr>
          <w:rFonts w:ascii="Palatino Linotype" w:hAnsi="Palatino Linotype" w:eastAsia="Palatino Linotype" w:cs="Palatino Linotype"/>
        </w:rPr>
      </w:pPr>
    </w:p>
    <w:p w:rsidR="4A410250" w:rsidP="4A410250" w:rsidRDefault="4A410250" w14:paraId="5AFAD112" w14:textId="68FCEA8F">
      <w:pPr>
        <w:ind w:firstLine="720"/>
        <w:rPr>
          <w:rFonts w:ascii="Palatino Linotype" w:hAnsi="Palatino Linotype" w:eastAsia="Palatino Linotype" w:cs="Palatino Linotype"/>
        </w:rPr>
      </w:pPr>
    </w:p>
    <w:p w:rsidR="4A410250" w:rsidP="4A410250" w:rsidRDefault="4A410250" w14:paraId="6FFD4EA9" w14:textId="7BDF2024">
      <w:pPr>
        <w:ind w:firstLine="720"/>
        <w:rPr>
          <w:rFonts w:ascii="Palatino Linotype" w:hAnsi="Palatino Linotype" w:eastAsia="Palatino Linotype" w:cs="Palatino Linotype"/>
        </w:rPr>
      </w:pPr>
    </w:p>
    <w:p w:rsidR="084954F2" w:rsidP="78D77A8D" w:rsidRDefault="084954F2" w14:paraId="6EBE9468" w14:textId="60CB3C59">
      <w:pPr>
        <w:pStyle w:val="Normal"/>
        <w:spacing w:before="0" w:beforeAutospacing="off" w:after="160" w:afterAutospacing="off"/>
        <w:rPr>
          <w:rFonts w:ascii="Palatino Linotype" w:hAnsi="Palatino Linotype" w:eastAsia="Palatino Linotype" w:cs="Palatino Linotype"/>
          <w:b w:val="0"/>
          <w:bCs w:val="0"/>
          <w:noProof w:val="0"/>
          <w:sz w:val="24"/>
          <w:szCs w:val="24"/>
          <w:lang w:val="en-US"/>
        </w:rPr>
      </w:pPr>
      <w:r w:rsidRPr="4A410250" w:rsidR="084954F2">
        <w:rPr>
          <w:rFonts w:ascii="Palatino Linotype" w:hAnsi="Palatino Linotype" w:eastAsia="Palatino Linotype" w:cs="Palatino Linotype"/>
          <w:b w:val="1"/>
          <w:bCs w:val="1"/>
          <w:noProof w:val="0"/>
          <w:sz w:val="24"/>
          <w:szCs w:val="24"/>
          <w:lang w:val="en-US"/>
        </w:rPr>
        <w:t>Key Findings</w:t>
      </w:r>
    </w:p>
    <w:p w:rsidR="084954F2" w:rsidP="78D77A8D" w:rsidRDefault="084954F2" w14:paraId="3264871F" w14:textId="4EB0201C">
      <w:pPr>
        <w:pStyle w:val="ListParagraph"/>
        <w:numPr>
          <w:ilvl w:val="0"/>
          <w:numId w:val="1"/>
        </w:numPr>
        <w:spacing w:before="0" w:beforeAutospacing="off" w:after="0" w:afterAutospacing="off"/>
        <w:rPr>
          <w:rFonts w:ascii="Palatino Linotype" w:hAnsi="Palatino Linotype" w:eastAsia="Palatino Linotype" w:cs="Palatino Linotype"/>
          <w:noProof w:val="0"/>
          <w:sz w:val="24"/>
          <w:szCs w:val="24"/>
          <w:lang w:val="en-US"/>
        </w:rPr>
      </w:pPr>
      <w:r w:rsidRPr="78D77A8D" w:rsidR="084954F2">
        <w:rPr>
          <w:rFonts w:ascii="Palatino Linotype" w:hAnsi="Palatino Linotype" w:eastAsia="Palatino Linotype" w:cs="Palatino Linotype"/>
          <w:b w:val="1"/>
          <w:bCs w:val="1"/>
          <w:noProof w:val="0"/>
          <w:sz w:val="24"/>
          <w:szCs w:val="24"/>
          <w:lang w:val="en-US"/>
        </w:rPr>
        <w:t>Campus Safety Perception:</w:t>
      </w:r>
      <w:r w:rsidRPr="78D77A8D" w:rsidR="084954F2">
        <w:rPr>
          <w:rFonts w:ascii="Palatino Linotype" w:hAnsi="Palatino Linotype" w:eastAsia="Palatino Linotype" w:cs="Palatino Linotype"/>
          <w:noProof w:val="0"/>
          <w:sz w:val="24"/>
          <w:szCs w:val="24"/>
          <w:lang w:val="en-US"/>
        </w:rPr>
        <w:t xml:space="preserve"> Approximately 74% of respondents reported feeling safe on campus, with responses indicating agreement or strong agreement on campus safety.</w:t>
      </w:r>
    </w:p>
    <w:p w:rsidR="78D77A8D" w:rsidP="78D77A8D" w:rsidRDefault="78D77A8D" w14:paraId="486D1682" w14:textId="45B09226">
      <w:pPr>
        <w:pStyle w:val="ListParagraph"/>
        <w:spacing w:before="0" w:beforeAutospacing="off" w:after="0" w:afterAutospacing="off"/>
        <w:ind w:left="720"/>
        <w:rPr>
          <w:rFonts w:ascii="Palatino Linotype" w:hAnsi="Palatino Linotype" w:eastAsia="Palatino Linotype" w:cs="Palatino Linotype"/>
          <w:noProof w:val="0"/>
          <w:sz w:val="24"/>
          <w:szCs w:val="24"/>
          <w:lang w:val="en-US"/>
        </w:rPr>
      </w:pPr>
    </w:p>
    <w:p w:rsidR="084954F2" w:rsidP="78D77A8D" w:rsidRDefault="084954F2" w14:paraId="6F2C9BD5" w14:textId="1325AB90">
      <w:pPr>
        <w:pStyle w:val="ListParagraph"/>
        <w:numPr>
          <w:ilvl w:val="0"/>
          <w:numId w:val="1"/>
        </w:numPr>
        <w:spacing w:before="0" w:beforeAutospacing="off" w:after="0" w:afterAutospacing="off"/>
        <w:rPr>
          <w:rFonts w:ascii="Palatino Linotype" w:hAnsi="Palatino Linotype" w:eastAsia="Palatino Linotype" w:cs="Palatino Linotype"/>
          <w:noProof w:val="0"/>
          <w:sz w:val="24"/>
          <w:szCs w:val="24"/>
          <w:lang w:val="en-US"/>
        </w:rPr>
      </w:pPr>
      <w:r w:rsidRPr="78D77A8D" w:rsidR="084954F2">
        <w:rPr>
          <w:rFonts w:ascii="Palatino Linotype" w:hAnsi="Palatino Linotype" w:eastAsia="Palatino Linotype" w:cs="Palatino Linotype"/>
          <w:b w:val="1"/>
          <w:bCs w:val="1"/>
          <w:noProof w:val="0"/>
          <w:sz w:val="24"/>
          <w:szCs w:val="24"/>
          <w:lang w:val="en-US"/>
        </w:rPr>
        <w:t>UPD Performance Assessment:</w:t>
      </w:r>
      <w:r w:rsidRPr="78D77A8D" w:rsidR="084954F2">
        <w:rPr>
          <w:rFonts w:ascii="Palatino Linotype" w:hAnsi="Palatino Linotype" w:eastAsia="Palatino Linotype" w:cs="Palatino Linotype"/>
          <w:noProof w:val="0"/>
          <w:sz w:val="24"/>
          <w:szCs w:val="24"/>
          <w:lang w:val="en-US"/>
        </w:rPr>
        <w:t xml:space="preserve"> The survey included questions developed by an external consultant regarding UPD’s performance. Results indicate:</w:t>
      </w:r>
    </w:p>
    <w:p w:rsidR="084954F2" w:rsidP="78D77A8D" w:rsidRDefault="084954F2" w14:paraId="3CEE355C" w14:textId="7C5F5913">
      <w:pPr>
        <w:pStyle w:val="ListParagraph"/>
        <w:numPr>
          <w:ilvl w:val="1"/>
          <w:numId w:val="1"/>
        </w:numPr>
        <w:spacing w:before="0" w:beforeAutospacing="off" w:after="0" w:afterAutospacing="off"/>
        <w:rPr>
          <w:rFonts w:ascii="Palatino Linotype" w:hAnsi="Palatino Linotype" w:eastAsia="Palatino Linotype" w:cs="Palatino Linotype"/>
          <w:noProof w:val="0"/>
          <w:sz w:val="24"/>
          <w:szCs w:val="24"/>
          <w:lang w:val="en-US"/>
        </w:rPr>
      </w:pPr>
      <w:r w:rsidRPr="78D77A8D" w:rsidR="084954F2">
        <w:rPr>
          <w:rFonts w:ascii="Palatino Linotype" w:hAnsi="Palatino Linotype" w:eastAsia="Palatino Linotype" w:cs="Palatino Linotype"/>
          <w:b w:val="1"/>
          <w:bCs w:val="1"/>
          <w:noProof w:val="0"/>
          <w:sz w:val="24"/>
          <w:szCs w:val="24"/>
          <w:lang w:val="en-US"/>
        </w:rPr>
        <w:t>Campus Safety Environment:</w:t>
      </w:r>
      <w:r w:rsidRPr="78D77A8D" w:rsidR="084954F2">
        <w:rPr>
          <w:rFonts w:ascii="Palatino Linotype" w:hAnsi="Palatino Linotype" w:eastAsia="Palatino Linotype" w:cs="Palatino Linotype"/>
          <w:noProof w:val="0"/>
          <w:sz w:val="24"/>
          <w:szCs w:val="24"/>
          <w:lang w:val="en-US"/>
        </w:rPr>
        <w:t xml:space="preserve"> About 70% of respondents rated UPD’s efforts to create a safe campus environment as positive.</w:t>
      </w:r>
    </w:p>
    <w:p w:rsidR="084954F2" w:rsidP="78D77A8D" w:rsidRDefault="084954F2" w14:paraId="30CA21D1" w14:textId="37DE2641">
      <w:pPr>
        <w:pStyle w:val="ListParagraph"/>
        <w:numPr>
          <w:ilvl w:val="1"/>
          <w:numId w:val="1"/>
        </w:numPr>
        <w:spacing w:before="0" w:beforeAutospacing="off" w:after="0" w:afterAutospacing="off"/>
        <w:rPr>
          <w:rFonts w:ascii="Palatino Linotype" w:hAnsi="Palatino Linotype" w:eastAsia="Palatino Linotype" w:cs="Palatino Linotype"/>
          <w:noProof w:val="0"/>
          <w:sz w:val="24"/>
          <w:szCs w:val="24"/>
          <w:lang w:val="en-US"/>
        </w:rPr>
      </w:pPr>
      <w:r w:rsidRPr="78D77A8D" w:rsidR="084954F2">
        <w:rPr>
          <w:rFonts w:ascii="Palatino Linotype" w:hAnsi="Palatino Linotype" w:eastAsia="Palatino Linotype" w:cs="Palatino Linotype"/>
          <w:b w:val="1"/>
          <w:bCs w:val="1"/>
          <w:noProof w:val="0"/>
          <w:sz w:val="24"/>
          <w:szCs w:val="24"/>
          <w:lang w:val="en-US"/>
        </w:rPr>
        <w:t>Competence:</w:t>
      </w:r>
      <w:r w:rsidRPr="78D77A8D" w:rsidR="084954F2">
        <w:rPr>
          <w:rFonts w:ascii="Palatino Linotype" w:hAnsi="Palatino Linotype" w:eastAsia="Palatino Linotype" w:cs="Palatino Linotype"/>
          <w:noProof w:val="0"/>
          <w:sz w:val="24"/>
          <w:szCs w:val="24"/>
          <w:lang w:val="en-US"/>
        </w:rPr>
        <w:t xml:space="preserve"> Around 50% of respondents rated UPD’s overall competence as “good” or “excellent,” while 25% were unsure.</w:t>
      </w:r>
    </w:p>
    <w:p w:rsidR="084954F2" w:rsidP="78D77A8D" w:rsidRDefault="084954F2" w14:paraId="4F772283" w14:textId="4F8697B7">
      <w:pPr>
        <w:pStyle w:val="ListParagraph"/>
        <w:numPr>
          <w:ilvl w:val="1"/>
          <w:numId w:val="1"/>
        </w:numPr>
        <w:spacing w:before="0" w:beforeAutospacing="off" w:after="0" w:afterAutospacing="off"/>
        <w:rPr>
          <w:rFonts w:ascii="Palatino Linotype" w:hAnsi="Palatino Linotype" w:eastAsia="Palatino Linotype" w:cs="Palatino Linotype"/>
          <w:noProof w:val="0"/>
          <w:sz w:val="24"/>
          <w:szCs w:val="24"/>
          <w:lang w:val="en-US"/>
        </w:rPr>
      </w:pPr>
      <w:r w:rsidRPr="78D77A8D" w:rsidR="084954F2">
        <w:rPr>
          <w:rFonts w:ascii="Palatino Linotype" w:hAnsi="Palatino Linotype" w:eastAsia="Palatino Linotype" w:cs="Palatino Linotype"/>
          <w:b w:val="1"/>
          <w:bCs w:val="1"/>
          <w:noProof w:val="0"/>
          <w:sz w:val="24"/>
          <w:szCs w:val="24"/>
          <w:lang w:val="en-US"/>
        </w:rPr>
        <w:t>Attitude and Behavior:</w:t>
      </w:r>
      <w:r w:rsidRPr="78D77A8D" w:rsidR="084954F2">
        <w:rPr>
          <w:rFonts w:ascii="Palatino Linotype" w:hAnsi="Palatino Linotype" w:eastAsia="Palatino Linotype" w:cs="Palatino Linotype"/>
          <w:noProof w:val="0"/>
          <w:sz w:val="24"/>
          <w:szCs w:val="24"/>
          <w:lang w:val="en-US"/>
        </w:rPr>
        <w:t xml:space="preserve"> Approximately 60% rated UPD’s attitude toward the campus community positively, with 20% reporting they were unfamiliar with UPD’s attitude.</w:t>
      </w:r>
    </w:p>
    <w:p w:rsidR="78D77A8D" w:rsidP="78D77A8D" w:rsidRDefault="78D77A8D" w14:paraId="45C2702D" w14:textId="4C9D1027">
      <w:pPr>
        <w:pStyle w:val="ListParagraph"/>
        <w:spacing w:before="0" w:beforeAutospacing="off" w:after="0" w:afterAutospacing="off"/>
        <w:ind w:left="1440"/>
        <w:rPr>
          <w:rFonts w:ascii="Palatino Linotype" w:hAnsi="Palatino Linotype" w:eastAsia="Palatino Linotype" w:cs="Palatino Linotype"/>
          <w:noProof w:val="0"/>
          <w:sz w:val="24"/>
          <w:szCs w:val="24"/>
          <w:lang w:val="en-US"/>
        </w:rPr>
      </w:pPr>
    </w:p>
    <w:p w:rsidR="084954F2" w:rsidP="78D77A8D" w:rsidRDefault="084954F2" w14:paraId="75EE77B2" w14:textId="06CC3500">
      <w:pPr>
        <w:pStyle w:val="ListParagraph"/>
        <w:numPr>
          <w:ilvl w:val="0"/>
          <w:numId w:val="1"/>
        </w:numPr>
        <w:spacing w:before="0" w:beforeAutospacing="off" w:after="0" w:afterAutospacing="off"/>
        <w:rPr>
          <w:rFonts w:ascii="Palatino Linotype" w:hAnsi="Palatino Linotype" w:eastAsia="Palatino Linotype" w:cs="Palatino Linotype"/>
          <w:noProof w:val="0"/>
          <w:sz w:val="24"/>
          <w:szCs w:val="24"/>
          <w:lang w:val="en-US"/>
        </w:rPr>
      </w:pPr>
      <w:r w:rsidRPr="78D77A8D" w:rsidR="084954F2">
        <w:rPr>
          <w:rFonts w:ascii="Palatino Linotype" w:hAnsi="Palatino Linotype" w:eastAsia="Palatino Linotype" w:cs="Palatino Linotype"/>
          <w:b w:val="1"/>
          <w:bCs w:val="1"/>
          <w:noProof w:val="0"/>
          <w:sz w:val="24"/>
          <w:szCs w:val="24"/>
          <w:lang w:val="en-US"/>
        </w:rPr>
        <w:t>Willingness to Cooperate with UPD:</w:t>
      </w:r>
      <w:r w:rsidRPr="78D77A8D" w:rsidR="084954F2">
        <w:rPr>
          <w:rFonts w:ascii="Palatino Linotype" w:hAnsi="Palatino Linotype" w:eastAsia="Palatino Linotype" w:cs="Palatino Linotype"/>
          <w:noProof w:val="0"/>
          <w:sz w:val="24"/>
          <w:szCs w:val="24"/>
          <w:lang w:val="en-US"/>
        </w:rPr>
        <w:t xml:space="preserve"> Respondents were asked about their likelihood of cooperating with UPD in various scenarios, such as reporting crimes or suspicious activity. The responses show an overwhelming willingness to cooperate with UPD.</w:t>
      </w:r>
    </w:p>
    <w:p w:rsidR="78D77A8D" w:rsidP="78D77A8D" w:rsidRDefault="78D77A8D" w14:paraId="2A279283" w14:textId="7C959168">
      <w:pPr>
        <w:pStyle w:val="Normal"/>
        <w:spacing w:before="0" w:beforeAutospacing="off" w:after="0" w:afterAutospacing="off"/>
        <w:rPr>
          <w:rFonts w:ascii="Palatino Linotype" w:hAnsi="Palatino Linotype" w:eastAsia="Palatino Linotype" w:cs="Palatino Linotype"/>
          <w:noProof w:val="0"/>
          <w:sz w:val="24"/>
          <w:szCs w:val="24"/>
          <w:lang w:val="en-US"/>
        </w:rPr>
      </w:pPr>
    </w:p>
    <w:p w:rsidR="084954F2" w:rsidP="78D77A8D" w:rsidRDefault="084954F2" w14:paraId="2A261D29" w14:textId="51FC5E84">
      <w:pPr>
        <w:pStyle w:val="ListParagraph"/>
        <w:numPr>
          <w:ilvl w:val="0"/>
          <w:numId w:val="1"/>
        </w:numPr>
        <w:rPr/>
      </w:pPr>
      <w:r w:rsidRPr="78D77A8D" w:rsidR="084954F2">
        <w:rPr>
          <w:rFonts w:ascii="Palatino Linotype" w:hAnsi="Palatino Linotype" w:eastAsia="Palatino Linotype" w:cs="Palatino Linotype"/>
          <w:b w:val="1"/>
          <w:bCs w:val="1"/>
          <w:noProof w:val="0"/>
          <w:sz w:val="24"/>
          <w:szCs w:val="24"/>
          <w:lang w:val="en-US"/>
        </w:rPr>
        <w:t>Community Feedback and Concerns:</w:t>
      </w:r>
      <w:r w:rsidRPr="78D77A8D" w:rsidR="084954F2">
        <w:rPr>
          <w:rFonts w:ascii="Palatino Linotype" w:hAnsi="Palatino Linotype" w:eastAsia="Palatino Linotype" w:cs="Palatino Linotype"/>
          <w:noProof w:val="0"/>
          <w:sz w:val="24"/>
          <w:szCs w:val="24"/>
          <w:lang w:val="en-US"/>
        </w:rPr>
        <w:t xml:space="preserve"> The survey’s open-ended questions solicited direct feedback from respondents on a number of areas for UPD’s improvement and specific safety and security concerns. Analysis revealed several recurring themes:</w:t>
      </w:r>
    </w:p>
    <w:p w:rsidR="084954F2" w:rsidP="78D77A8D" w:rsidRDefault="084954F2" w14:paraId="43E08720" w14:textId="430A88EC">
      <w:pPr>
        <w:pStyle w:val="ListParagraph"/>
        <w:numPr>
          <w:ilvl w:val="0"/>
          <w:numId w:val="2"/>
        </w:numPr>
        <w:spacing w:before="0" w:beforeAutospacing="off" w:after="0" w:afterAutospacing="off"/>
        <w:rPr>
          <w:rFonts w:ascii="Palatino Linotype" w:hAnsi="Palatino Linotype" w:eastAsia="Palatino Linotype" w:cs="Palatino Linotype"/>
          <w:noProof w:val="0"/>
          <w:sz w:val="24"/>
          <w:szCs w:val="24"/>
          <w:lang w:val="en-US"/>
        </w:rPr>
      </w:pPr>
      <w:r w:rsidRPr="78D77A8D" w:rsidR="084954F2">
        <w:rPr>
          <w:rFonts w:ascii="Palatino Linotype" w:hAnsi="Palatino Linotype" w:eastAsia="Palatino Linotype" w:cs="Palatino Linotype"/>
          <w:b w:val="1"/>
          <w:bCs w:val="1"/>
          <w:noProof w:val="0"/>
          <w:sz w:val="24"/>
          <w:szCs w:val="24"/>
          <w:lang w:val="en-US"/>
        </w:rPr>
        <w:t>Service Improvement:</w:t>
      </w:r>
      <w:r w:rsidRPr="78D77A8D" w:rsidR="084954F2">
        <w:rPr>
          <w:rFonts w:ascii="Palatino Linotype" w:hAnsi="Palatino Linotype" w:eastAsia="Palatino Linotype" w:cs="Palatino Linotype"/>
          <w:noProof w:val="0"/>
          <w:sz w:val="24"/>
          <w:szCs w:val="24"/>
          <w:lang w:val="en-US"/>
        </w:rPr>
        <w:t xml:space="preserve"> Respondents suggested increasing nighttime patrols, improving UPD visibility on campus, enhancing positive interactions with students, fostering warmer relationships with the campus community, and optimizing 911 dispatch services.</w:t>
      </w:r>
    </w:p>
    <w:p w:rsidR="084954F2" w:rsidP="78D77A8D" w:rsidRDefault="084954F2" w14:paraId="5D72F8A1" w14:textId="2D761D1B">
      <w:pPr>
        <w:pStyle w:val="ListParagraph"/>
        <w:numPr>
          <w:ilvl w:val="0"/>
          <w:numId w:val="2"/>
        </w:numPr>
        <w:spacing w:before="0" w:beforeAutospacing="off" w:after="0" w:afterAutospacing="off"/>
        <w:rPr>
          <w:rFonts w:ascii="Palatino Linotype" w:hAnsi="Palatino Linotype" w:eastAsia="Palatino Linotype" w:cs="Palatino Linotype"/>
          <w:noProof w:val="0"/>
          <w:sz w:val="24"/>
          <w:szCs w:val="24"/>
          <w:lang w:val="en-US"/>
        </w:rPr>
      </w:pPr>
      <w:r w:rsidRPr="78D77A8D" w:rsidR="084954F2">
        <w:rPr>
          <w:rFonts w:ascii="Palatino Linotype" w:hAnsi="Palatino Linotype" w:eastAsia="Palatino Linotype" w:cs="Palatino Linotype"/>
          <w:b w:val="1"/>
          <w:bCs w:val="1"/>
          <w:noProof w:val="0"/>
          <w:sz w:val="24"/>
          <w:szCs w:val="24"/>
          <w:lang w:val="en-US"/>
        </w:rPr>
        <w:t>Safety and Security Concerns:</w:t>
      </w:r>
      <w:r w:rsidRPr="78D77A8D" w:rsidR="084954F2">
        <w:rPr>
          <w:rFonts w:ascii="Palatino Linotype" w:hAnsi="Palatino Linotype" w:eastAsia="Palatino Linotype" w:cs="Palatino Linotype"/>
          <w:noProof w:val="0"/>
          <w:sz w:val="24"/>
          <w:szCs w:val="24"/>
          <w:lang w:val="en-US"/>
        </w:rPr>
        <w:t xml:space="preserve"> Key concerns included the need for better promotion of safety services (e.g., escort services) and the replacement of campus panic buttons. Addressing sexual harassment, parking lot thefts, managing issues related to unhoused individuals, and addressing bullying on campus. Additionally, respondents highlighted the importance of cultural sensitivity training and adopting a victim-centered approach.</w:t>
      </w:r>
    </w:p>
    <w:p w:rsidR="78D77A8D" w:rsidP="78D77A8D" w:rsidRDefault="78D77A8D" w14:paraId="76CC73D1" w14:textId="62BE6CE9">
      <w:pPr>
        <w:pStyle w:val="Normal"/>
        <w:spacing w:before="0" w:beforeAutospacing="off" w:after="0" w:afterAutospacing="off"/>
        <w:rPr>
          <w:rFonts w:ascii="Palatino Linotype" w:hAnsi="Palatino Linotype" w:eastAsia="Palatino Linotype" w:cs="Palatino Linotype"/>
          <w:noProof w:val="0"/>
          <w:sz w:val="24"/>
          <w:szCs w:val="24"/>
          <w:lang w:val="en-US"/>
        </w:rPr>
      </w:pPr>
    </w:p>
    <w:p w:rsidR="78D77A8D" w:rsidP="4A410250" w:rsidRDefault="78D77A8D" w14:paraId="31F97E95" w14:textId="0DBA9751">
      <w:pPr>
        <w:spacing w:before="0" w:beforeAutospacing="off" w:after="160" w:afterAutospacing="off"/>
        <w:ind w:firstLine="720"/>
        <w:rPr>
          <w:rFonts w:ascii="Palatino Linotype" w:hAnsi="Palatino Linotype" w:eastAsia="Palatino Linotype" w:cs="Palatino Linotype"/>
          <w:noProof w:val="0"/>
          <w:sz w:val="24"/>
          <w:szCs w:val="24"/>
          <w:lang w:val="en-US"/>
        </w:rPr>
      </w:pPr>
      <w:r w:rsidRPr="4A410250" w:rsidR="084954F2">
        <w:rPr>
          <w:rFonts w:ascii="Palatino Linotype" w:hAnsi="Palatino Linotype" w:eastAsia="Palatino Linotype" w:cs="Palatino Linotype"/>
          <w:noProof w:val="0"/>
          <w:sz w:val="24"/>
          <w:szCs w:val="24"/>
          <w:lang w:val="en-US"/>
        </w:rPr>
        <w:t xml:space="preserve">This feedback </w:t>
      </w:r>
      <w:r w:rsidRPr="4A410250" w:rsidR="084954F2">
        <w:rPr>
          <w:rFonts w:ascii="Palatino Linotype" w:hAnsi="Palatino Linotype" w:eastAsia="Palatino Linotype" w:cs="Palatino Linotype"/>
          <w:noProof w:val="0"/>
          <w:sz w:val="24"/>
          <w:szCs w:val="24"/>
          <w:lang w:val="en-US"/>
        </w:rPr>
        <w:t>demonstrates</w:t>
      </w:r>
      <w:r w:rsidRPr="4A410250" w:rsidR="084954F2">
        <w:rPr>
          <w:rFonts w:ascii="Palatino Linotype" w:hAnsi="Palatino Linotype" w:eastAsia="Palatino Linotype" w:cs="Palatino Linotype"/>
          <w:noProof w:val="0"/>
          <w:sz w:val="24"/>
          <w:szCs w:val="24"/>
          <w:lang w:val="en-US"/>
        </w:rPr>
        <w:t xml:space="preserve"> confidence in campus security measures and validates UPD’s effectiveness in </w:t>
      </w:r>
      <w:r w:rsidRPr="4A410250" w:rsidR="084954F2">
        <w:rPr>
          <w:rFonts w:ascii="Palatino Linotype" w:hAnsi="Palatino Linotype" w:eastAsia="Palatino Linotype" w:cs="Palatino Linotype"/>
          <w:noProof w:val="0"/>
          <w:sz w:val="24"/>
          <w:szCs w:val="24"/>
          <w:lang w:val="en-US"/>
        </w:rPr>
        <w:t>maintaining</w:t>
      </w:r>
      <w:r w:rsidRPr="4A410250" w:rsidR="084954F2">
        <w:rPr>
          <w:rFonts w:ascii="Palatino Linotype" w:hAnsi="Palatino Linotype" w:eastAsia="Palatino Linotype" w:cs="Palatino Linotype"/>
          <w:noProof w:val="0"/>
          <w:sz w:val="24"/>
          <w:szCs w:val="24"/>
          <w:lang w:val="en-US"/>
        </w:rPr>
        <w:t xml:space="preserve"> campus safety. The data </w:t>
      </w:r>
      <w:r w:rsidRPr="4A410250" w:rsidR="084954F2">
        <w:rPr>
          <w:rFonts w:ascii="Palatino Linotype" w:hAnsi="Palatino Linotype" w:eastAsia="Palatino Linotype" w:cs="Palatino Linotype"/>
          <w:noProof w:val="0"/>
          <w:sz w:val="24"/>
          <w:szCs w:val="24"/>
          <w:lang w:val="en-US"/>
        </w:rPr>
        <w:t>provides</w:t>
      </w:r>
      <w:r w:rsidRPr="4A410250" w:rsidR="084954F2">
        <w:rPr>
          <w:rFonts w:ascii="Palatino Linotype" w:hAnsi="Palatino Linotype" w:eastAsia="Palatino Linotype" w:cs="Palatino Linotype"/>
          <w:noProof w:val="0"/>
          <w:sz w:val="24"/>
          <w:szCs w:val="24"/>
          <w:lang w:val="en-US"/>
        </w:rPr>
        <w:t xml:space="preserve"> valuable insights for UPD’s accreditation and ongoing engagement strategies with the CSUSB community.</w:t>
      </w:r>
      <w:r w:rsidRPr="4A410250" w:rsidR="3D56EBCA">
        <w:rPr>
          <w:rFonts w:ascii="Palatino Linotype" w:hAnsi="Palatino Linotype" w:eastAsia="Palatino Linotype" w:cs="Palatino Linotype"/>
          <w:noProof w:val="0"/>
          <w:sz w:val="24"/>
          <w:szCs w:val="24"/>
          <w:lang w:val="en-US"/>
        </w:rPr>
        <w:t xml:space="preserve"> </w:t>
      </w:r>
    </w:p>
    <w:p w:rsidR="084954F2" w:rsidP="78D77A8D" w:rsidRDefault="084954F2" w14:paraId="5B44DA3A" w14:textId="600B10BF">
      <w:pPr>
        <w:pStyle w:val="Normal"/>
        <w:rPr>
          <w:rFonts w:ascii="Palatino Linotype" w:hAnsi="Palatino Linotype" w:eastAsia="Palatino Linotype" w:cs="Palatino Linotype"/>
          <w:b w:val="1"/>
          <w:bCs w:val="1"/>
        </w:rPr>
      </w:pPr>
      <w:r w:rsidRPr="4A410250" w:rsidR="084954F2">
        <w:rPr>
          <w:rFonts w:ascii="Palatino Linotype" w:hAnsi="Palatino Linotype" w:eastAsia="Palatino Linotype" w:cs="Palatino Linotype"/>
          <w:b w:val="1"/>
          <w:bCs w:val="1"/>
        </w:rPr>
        <w:t>Recommendations/Suggestions for UPD Based on Community Feedback Questions</w:t>
      </w:r>
    </w:p>
    <w:p w:rsidR="084954F2" w:rsidP="78D77A8D" w:rsidRDefault="084954F2" w14:paraId="02EC60C4" w14:textId="2F7BE09D">
      <w:pPr>
        <w:pStyle w:val="Normal"/>
        <w:spacing w:after="0" w:afterAutospacing="off"/>
        <w:jc w:val="left"/>
        <w:rPr>
          <w:rFonts w:ascii="Palatino Linotype" w:hAnsi="Palatino Linotype" w:eastAsia="Palatino Linotype" w:cs="Palatino Linotype"/>
          <w:b w:val="1"/>
          <w:bCs w:val="1"/>
          <w:noProof w:val="0"/>
          <w:sz w:val="24"/>
          <w:szCs w:val="24"/>
          <w:lang w:val="en-US"/>
        </w:rPr>
      </w:pPr>
      <w:r w:rsidRPr="78D77A8D" w:rsidR="084954F2">
        <w:rPr>
          <w:rFonts w:ascii="Palatino Linotype" w:hAnsi="Palatino Linotype" w:eastAsia="Palatino Linotype" w:cs="Palatino Linotype"/>
          <w:b w:val="1"/>
          <w:bCs w:val="1"/>
          <w:noProof w:val="0"/>
          <w:sz w:val="24"/>
          <w:szCs w:val="24"/>
          <w:lang w:val="en-US"/>
        </w:rPr>
        <w:t>Enhance Campus Presence and Visibility:</w:t>
      </w:r>
    </w:p>
    <w:p w:rsidR="084954F2" w:rsidP="78D77A8D" w:rsidRDefault="084954F2" w14:paraId="752E069F" w14:textId="1A2C7129">
      <w:pPr>
        <w:pStyle w:val="ListParagraph"/>
        <w:numPr>
          <w:ilvl w:val="0"/>
          <w:numId w:val="2"/>
        </w:numPr>
        <w:spacing w:before="0" w:beforeAutospacing="off" w:after="0" w:afterAutospacing="off"/>
        <w:rPr>
          <w:rFonts w:ascii="Palatino Linotype" w:hAnsi="Palatino Linotype" w:eastAsia="Palatino Linotype" w:cs="Palatino Linotype"/>
          <w:noProof w:val="0"/>
          <w:sz w:val="24"/>
          <w:szCs w:val="24"/>
          <w:lang w:val="en-US"/>
        </w:rPr>
      </w:pPr>
      <w:r w:rsidRPr="78D77A8D" w:rsidR="084954F2">
        <w:rPr>
          <w:rFonts w:ascii="Palatino Linotype" w:hAnsi="Palatino Linotype" w:eastAsia="Palatino Linotype" w:cs="Palatino Linotype"/>
          <w:noProof w:val="0"/>
          <w:sz w:val="24"/>
          <w:szCs w:val="24"/>
          <w:lang w:val="en-US"/>
        </w:rPr>
        <w:t>Increase patrols, particularly during nighttime hours, to improve security visibility and deter potential incidents.</w:t>
      </w:r>
    </w:p>
    <w:p w:rsidR="084954F2" w:rsidP="78D77A8D" w:rsidRDefault="084954F2" w14:paraId="058E1A9E" w14:textId="4B79DEF3">
      <w:pPr>
        <w:pStyle w:val="ListParagraph"/>
        <w:numPr>
          <w:ilvl w:val="0"/>
          <w:numId w:val="2"/>
        </w:numPr>
        <w:spacing w:before="0" w:beforeAutospacing="off" w:after="0" w:afterAutospacing="off"/>
        <w:rPr>
          <w:rFonts w:ascii="Palatino Linotype" w:hAnsi="Palatino Linotype" w:eastAsia="Palatino Linotype" w:cs="Palatino Linotype"/>
          <w:noProof w:val="0"/>
          <w:sz w:val="24"/>
          <w:szCs w:val="24"/>
          <w:lang w:val="en-US"/>
        </w:rPr>
      </w:pPr>
      <w:r w:rsidRPr="78D77A8D" w:rsidR="084954F2">
        <w:rPr>
          <w:rFonts w:ascii="Palatino Linotype" w:hAnsi="Palatino Linotype" w:eastAsia="Palatino Linotype" w:cs="Palatino Linotype"/>
          <w:noProof w:val="0"/>
          <w:sz w:val="24"/>
          <w:szCs w:val="24"/>
          <w:lang w:val="en-US"/>
        </w:rPr>
        <w:t>Continue regular “meet-and-greet” events to foster positive, approachable interactions with students and staff.</w:t>
      </w:r>
    </w:p>
    <w:p w:rsidR="084954F2" w:rsidP="78D77A8D" w:rsidRDefault="084954F2" w14:paraId="508E7E45" w14:textId="7ED293A0">
      <w:pPr>
        <w:pStyle w:val="Normal"/>
        <w:spacing w:before="240" w:beforeAutospacing="off" w:after="0" w:afterAutospacing="off"/>
        <w:ind w:left="0"/>
        <w:rPr>
          <w:rFonts w:ascii="Palatino Linotype" w:hAnsi="Palatino Linotype" w:eastAsia="Palatino Linotype" w:cs="Palatino Linotype"/>
          <w:b w:val="1"/>
          <w:bCs w:val="1"/>
          <w:noProof w:val="0"/>
          <w:sz w:val="24"/>
          <w:szCs w:val="24"/>
          <w:lang w:val="en-US"/>
        </w:rPr>
      </w:pPr>
      <w:r w:rsidRPr="78D77A8D" w:rsidR="084954F2">
        <w:rPr>
          <w:rFonts w:ascii="Palatino Linotype" w:hAnsi="Palatino Linotype" w:eastAsia="Palatino Linotype" w:cs="Palatino Linotype"/>
          <w:b w:val="1"/>
          <w:bCs w:val="1"/>
          <w:noProof w:val="0"/>
          <w:sz w:val="24"/>
          <w:szCs w:val="24"/>
          <w:lang w:val="en-US"/>
        </w:rPr>
        <w:t>Improve Awareness and Accessibility of Safety Services:</w:t>
      </w:r>
    </w:p>
    <w:p w:rsidR="084954F2" w:rsidP="78D77A8D" w:rsidRDefault="084954F2" w14:paraId="17079E4A" w14:textId="602D0511">
      <w:pPr>
        <w:pStyle w:val="ListParagraph"/>
        <w:numPr>
          <w:ilvl w:val="0"/>
          <w:numId w:val="2"/>
        </w:numPr>
        <w:spacing w:before="0" w:beforeAutospacing="off" w:after="0" w:afterAutospacing="off"/>
        <w:rPr>
          <w:rFonts w:ascii="Palatino Linotype" w:hAnsi="Palatino Linotype" w:eastAsia="Palatino Linotype" w:cs="Palatino Linotype"/>
          <w:noProof w:val="0"/>
          <w:sz w:val="24"/>
          <w:szCs w:val="24"/>
          <w:lang w:val="en-US"/>
        </w:rPr>
      </w:pPr>
      <w:r w:rsidRPr="78D77A8D" w:rsidR="084954F2">
        <w:rPr>
          <w:rFonts w:ascii="Palatino Linotype" w:hAnsi="Palatino Linotype" w:eastAsia="Palatino Linotype" w:cs="Palatino Linotype"/>
          <w:noProof w:val="0"/>
          <w:sz w:val="24"/>
          <w:szCs w:val="24"/>
          <w:lang w:val="en-US"/>
        </w:rPr>
        <w:t>Increase advertisement of existing services, such as campus escort options, through email, social media, and campus signage.</w:t>
      </w:r>
    </w:p>
    <w:p w:rsidR="084954F2" w:rsidP="78D77A8D" w:rsidRDefault="084954F2" w14:paraId="1CC6659D" w14:textId="1905F48B">
      <w:pPr>
        <w:pStyle w:val="ListParagraph"/>
        <w:numPr>
          <w:ilvl w:val="0"/>
          <w:numId w:val="2"/>
        </w:numPr>
        <w:spacing w:before="0" w:beforeAutospacing="off" w:after="0" w:afterAutospacing="off"/>
        <w:rPr>
          <w:rFonts w:ascii="Palatino Linotype" w:hAnsi="Palatino Linotype" w:eastAsia="Palatino Linotype" w:cs="Palatino Linotype"/>
          <w:noProof w:val="0"/>
          <w:sz w:val="24"/>
          <w:szCs w:val="24"/>
          <w:lang w:val="en-US"/>
        </w:rPr>
      </w:pPr>
      <w:r w:rsidRPr="78D77A8D" w:rsidR="084954F2">
        <w:rPr>
          <w:rFonts w:ascii="Palatino Linotype" w:hAnsi="Palatino Linotype" w:eastAsia="Palatino Linotype" w:cs="Palatino Linotype"/>
          <w:noProof w:val="0"/>
          <w:sz w:val="24"/>
          <w:szCs w:val="24"/>
          <w:lang w:val="en-US"/>
        </w:rPr>
        <w:t>Establish a dedicated information campaign to ensure students and staff are aware of available safety resources.</w:t>
      </w:r>
    </w:p>
    <w:p w:rsidR="084954F2" w:rsidP="78D77A8D" w:rsidRDefault="084954F2" w14:paraId="59DDFCFF" w14:textId="61606668">
      <w:pPr>
        <w:pStyle w:val="Normal"/>
        <w:spacing w:before="240" w:beforeAutospacing="off" w:after="0" w:afterAutospacing="off"/>
        <w:ind w:left="0"/>
        <w:rPr>
          <w:rFonts w:ascii="Palatino Linotype" w:hAnsi="Palatino Linotype" w:eastAsia="Palatino Linotype" w:cs="Palatino Linotype"/>
          <w:b w:val="1"/>
          <w:bCs w:val="1"/>
          <w:noProof w:val="0"/>
          <w:sz w:val="24"/>
          <w:szCs w:val="24"/>
          <w:lang w:val="en-US"/>
        </w:rPr>
      </w:pPr>
      <w:r w:rsidRPr="78D77A8D" w:rsidR="084954F2">
        <w:rPr>
          <w:rFonts w:ascii="Palatino Linotype" w:hAnsi="Palatino Linotype" w:eastAsia="Palatino Linotype" w:cs="Palatino Linotype"/>
          <w:b w:val="1"/>
          <w:bCs w:val="1"/>
          <w:noProof w:val="0"/>
          <w:sz w:val="24"/>
          <w:szCs w:val="24"/>
          <w:lang w:val="en-US"/>
        </w:rPr>
        <w:t>Address Specific Safety Concerns:</w:t>
      </w:r>
    </w:p>
    <w:p w:rsidR="084954F2" w:rsidP="78D77A8D" w:rsidRDefault="084954F2" w14:paraId="762079BC" w14:textId="467DF205">
      <w:pPr>
        <w:pStyle w:val="ListParagraph"/>
        <w:numPr>
          <w:ilvl w:val="0"/>
          <w:numId w:val="2"/>
        </w:numPr>
        <w:spacing w:before="0" w:beforeAutospacing="off" w:after="0" w:afterAutospacing="off"/>
        <w:rPr>
          <w:rFonts w:ascii="Palatino Linotype" w:hAnsi="Palatino Linotype" w:eastAsia="Palatino Linotype" w:cs="Palatino Linotype"/>
          <w:noProof w:val="0"/>
          <w:sz w:val="24"/>
          <w:szCs w:val="24"/>
          <w:lang w:val="en-US"/>
        </w:rPr>
      </w:pPr>
      <w:r w:rsidRPr="78D77A8D" w:rsidR="084954F2">
        <w:rPr>
          <w:rFonts w:ascii="Palatino Linotype" w:hAnsi="Palatino Linotype" w:eastAsia="Palatino Linotype" w:cs="Palatino Linotype"/>
          <w:noProof w:val="0"/>
          <w:sz w:val="24"/>
          <w:szCs w:val="24"/>
          <w:lang w:val="en-US"/>
        </w:rPr>
        <w:t>Increase surveillance and patrols in parking areas to reduce thefts and deter suspicious activity.</w:t>
      </w:r>
    </w:p>
    <w:p w:rsidR="084954F2" w:rsidP="78D77A8D" w:rsidRDefault="084954F2" w14:paraId="6EA2A950" w14:textId="60E68D00">
      <w:pPr>
        <w:pStyle w:val="ListParagraph"/>
        <w:numPr>
          <w:ilvl w:val="0"/>
          <w:numId w:val="2"/>
        </w:numPr>
        <w:spacing w:before="0" w:beforeAutospacing="off" w:after="0" w:afterAutospacing="off"/>
        <w:rPr>
          <w:rFonts w:ascii="Palatino Linotype" w:hAnsi="Palatino Linotype" w:eastAsia="Palatino Linotype" w:cs="Palatino Linotype"/>
          <w:noProof w:val="0"/>
          <w:sz w:val="24"/>
          <w:szCs w:val="24"/>
          <w:lang w:val="en-US"/>
        </w:rPr>
      </w:pPr>
      <w:r w:rsidRPr="78D77A8D" w:rsidR="084954F2">
        <w:rPr>
          <w:rFonts w:ascii="Palatino Linotype" w:hAnsi="Palatino Linotype" w:eastAsia="Palatino Linotype" w:cs="Palatino Linotype"/>
          <w:noProof w:val="0"/>
          <w:sz w:val="24"/>
          <w:szCs w:val="24"/>
          <w:lang w:val="en-US"/>
        </w:rPr>
        <w:t>Collaborate with campus and community services to address issues related to unhoused individuals on campus and create policies to ensure a safe, respectful environment for all.</w:t>
      </w:r>
    </w:p>
    <w:p w:rsidR="084954F2" w:rsidP="78D77A8D" w:rsidRDefault="084954F2" w14:paraId="55E3A09C" w14:textId="6ADFB147">
      <w:pPr>
        <w:pStyle w:val="Normal"/>
        <w:spacing w:before="240" w:beforeAutospacing="off" w:after="0" w:afterAutospacing="off"/>
        <w:ind w:left="0"/>
        <w:rPr>
          <w:rFonts w:ascii="Palatino Linotype" w:hAnsi="Palatino Linotype" w:eastAsia="Palatino Linotype" w:cs="Palatino Linotype"/>
          <w:b w:val="1"/>
          <w:bCs w:val="1"/>
          <w:noProof w:val="0"/>
          <w:sz w:val="24"/>
          <w:szCs w:val="24"/>
          <w:lang w:val="en-US"/>
        </w:rPr>
      </w:pPr>
      <w:r w:rsidRPr="78D77A8D" w:rsidR="084954F2">
        <w:rPr>
          <w:rFonts w:ascii="Palatino Linotype" w:hAnsi="Palatino Linotype" w:eastAsia="Palatino Linotype" w:cs="Palatino Linotype"/>
          <w:b w:val="1"/>
          <w:bCs w:val="1"/>
          <w:noProof w:val="0"/>
          <w:sz w:val="24"/>
          <w:szCs w:val="24"/>
          <w:lang w:val="en-US"/>
        </w:rPr>
        <w:t>Optimize</w:t>
      </w:r>
      <w:r w:rsidRPr="78D77A8D" w:rsidR="084954F2">
        <w:rPr>
          <w:rFonts w:ascii="Palatino Linotype" w:hAnsi="Palatino Linotype" w:eastAsia="Palatino Linotype" w:cs="Palatino Linotype"/>
          <w:b w:val="1"/>
          <w:bCs w:val="1"/>
          <w:noProof w:val="0"/>
          <w:sz w:val="24"/>
          <w:szCs w:val="24"/>
          <w:lang w:val="en-US"/>
        </w:rPr>
        <w:t xml:space="preserve"> Emergency Response Systems:</w:t>
      </w:r>
    </w:p>
    <w:p w:rsidR="084954F2" w:rsidP="78D77A8D" w:rsidRDefault="084954F2" w14:paraId="4E2932B3" w14:textId="44315061">
      <w:pPr>
        <w:pStyle w:val="ListParagraph"/>
        <w:numPr>
          <w:ilvl w:val="0"/>
          <w:numId w:val="2"/>
        </w:numPr>
        <w:spacing w:before="0" w:beforeAutospacing="off" w:after="0" w:afterAutospacing="off"/>
        <w:rPr>
          <w:rFonts w:ascii="Palatino Linotype" w:hAnsi="Palatino Linotype" w:eastAsia="Palatino Linotype" w:cs="Palatino Linotype"/>
          <w:noProof w:val="0"/>
          <w:sz w:val="24"/>
          <w:szCs w:val="24"/>
          <w:lang w:val="en-US"/>
        </w:rPr>
      </w:pPr>
      <w:r w:rsidRPr="78D77A8D" w:rsidR="084954F2">
        <w:rPr>
          <w:rFonts w:ascii="Palatino Linotype" w:hAnsi="Palatino Linotype" w:eastAsia="Palatino Linotype" w:cs="Palatino Linotype"/>
          <w:noProof w:val="0"/>
          <w:sz w:val="24"/>
          <w:szCs w:val="24"/>
          <w:lang w:val="en-US"/>
        </w:rPr>
        <w:t>Review 911 dispatch protocols to see if user experience could be improved.</w:t>
      </w:r>
    </w:p>
    <w:p w:rsidR="084954F2" w:rsidP="78D77A8D" w:rsidRDefault="084954F2" w14:paraId="2E0C2E27" w14:textId="18BF446E">
      <w:pPr>
        <w:pStyle w:val="ListParagraph"/>
        <w:numPr>
          <w:ilvl w:val="0"/>
          <w:numId w:val="2"/>
        </w:numPr>
        <w:spacing w:before="0" w:beforeAutospacing="off" w:after="0" w:afterAutospacing="off"/>
        <w:rPr>
          <w:rFonts w:ascii="Palatino Linotype" w:hAnsi="Palatino Linotype" w:eastAsia="Palatino Linotype" w:cs="Palatino Linotype"/>
          <w:noProof w:val="0"/>
          <w:sz w:val="24"/>
          <w:szCs w:val="24"/>
          <w:lang w:val="en-US"/>
        </w:rPr>
      </w:pPr>
      <w:r w:rsidRPr="78D77A8D" w:rsidR="084954F2">
        <w:rPr>
          <w:rFonts w:ascii="Palatino Linotype" w:hAnsi="Palatino Linotype" w:eastAsia="Palatino Linotype" w:cs="Palatino Linotype"/>
          <w:noProof w:val="0"/>
          <w:sz w:val="24"/>
          <w:szCs w:val="24"/>
          <w:lang w:val="en-US"/>
        </w:rPr>
        <w:t>Upgrade or replace panic buttons across campus for more reliable emergency access.</w:t>
      </w:r>
    </w:p>
    <w:p w:rsidR="084954F2" w:rsidP="78D77A8D" w:rsidRDefault="084954F2" w14:paraId="71EF622C" w14:textId="586F2DFE">
      <w:pPr>
        <w:pStyle w:val="Normal"/>
        <w:spacing w:before="240" w:beforeAutospacing="off" w:after="0" w:afterAutospacing="off"/>
        <w:ind w:left="0"/>
        <w:rPr>
          <w:rFonts w:ascii="Palatino Linotype" w:hAnsi="Palatino Linotype" w:eastAsia="Palatino Linotype" w:cs="Palatino Linotype"/>
          <w:b w:val="1"/>
          <w:bCs w:val="1"/>
          <w:noProof w:val="0"/>
          <w:sz w:val="24"/>
          <w:szCs w:val="24"/>
          <w:lang w:val="en-US"/>
        </w:rPr>
      </w:pPr>
      <w:r w:rsidRPr="78D77A8D" w:rsidR="084954F2">
        <w:rPr>
          <w:rFonts w:ascii="Palatino Linotype" w:hAnsi="Palatino Linotype" w:eastAsia="Palatino Linotype" w:cs="Palatino Linotype"/>
          <w:b w:val="1"/>
          <w:bCs w:val="1"/>
          <w:noProof w:val="0"/>
          <w:sz w:val="24"/>
          <w:szCs w:val="24"/>
          <w:lang w:val="en-US"/>
        </w:rPr>
        <w:t>Foster a Supportive, Culturally Sensitive Approach:</w:t>
      </w:r>
    </w:p>
    <w:p w:rsidR="084954F2" w:rsidP="78D77A8D" w:rsidRDefault="084954F2" w14:paraId="30B6CC52" w14:textId="3392FC73">
      <w:pPr>
        <w:pStyle w:val="ListParagraph"/>
        <w:numPr>
          <w:ilvl w:val="0"/>
          <w:numId w:val="2"/>
        </w:numPr>
        <w:spacing w:before="0" w:beforeAutospacing="off" w:after="0" w:afterAutospacing="off"/>
        <w:rPr>
          <w:rFonts w:ascii="Palatino Linotype" w:hAnsi="Palatino Linotype" w:eastAsia="Palatino Linotype" w:cs="Palatino Linotype"/>
          <w:noProof w:val="0"/>
          <w:sz w:val="24"/>
          <w:szCs w:val="24"/>
          <w:lang w:val="en-US"/>
        </w:rPr>
      </w:pPr>
      <w:r w:rsidRPr="78D77A8D" w:rsidR="084954F2">
        <w:rPr>
          <w:rFonts w:ascii="Palatino Linotype" w:hAnsi="Palatino Linotype" w:eastAsia="Palatino Linotype" w:cs="Palatino Linotype"/>
          <w:noProof w:val="0"/>
          <w:sz w:val="24"/>
          <w:szCs w:val="24"/>
          <w:lang w:val="en-US"/>
        </w:rPr>
        <w:t xml:space="preserve">Emphasize to officers the importance of cultural sensitivity for all UPD staff to build trust within diverse campus communities. </w:t>
      </w:r>
    </w:p>
    <w:p w:rsidR="084954F2" w:rsidP="78D77A8D" w:rsidRDefault="084954F2" w14:paraId="3FF97EE3" w14:textId="4A97E750">
      <w:pPr>
        <w:pStyle w:val="ListParagraph"/>
        <w:numPr>
          <w:ilvl w:val="0"/>
          <w:numId w:val="2"/>
        </w:numPr>
        <w:spacing w:before="0" w:beforeAutospacing="off" w:after="0" w:afterAutospacing="off"/>
        <w:rPr>
          <w:rFonts w:ascii="Palatino Linotype" w:hAnsi="Palatino Linotype" w:eastAsia="Palatino Linotype" w:cs="Palatino Linotype"/>
          <w:noProof w:val="0"/>
          <w:sz w:val="24"/>
          <w:szCs w:val="24"/>
          <w:lang w:val="en-US"/>
        </w:rPr>
      </w:pPr>
      <w:r w:rsidRPr="78D77A8D" w:rsidR="084954F2">
        <w:rPr>
          <w:rFonts w:ascii="Palatino Linotype" w:hAnsi="Palatino Linotype" w:eastAsia="Palatino Linotype" w:cs="Palatino Linotype"/>
          <w:noProof w:val="0"/>
          <w:sz w:val="24"/>
          <w:szCs w:val="24"/>
          <w:lang w:val="en-US"/>
        </w:rPr>
        <w:t>Adopt a victim-centered approach, particularly for cases involving sensitive matters like harassment or assault, to prioritize the needs and well-being of affected individuals.</w:t>
      </w:r>
    </w:p>
    <w:p w:rsidR="78D77A8D" w:rsidP="78D77A8D" w:rsidRDefault="78D77A8D" w14:paraId="4178B0EF" w14:textId="5FBA33A1">
      <w:pPr>
        <w:pStyle w:val="Normal"/>
        <w:spacing w:before="0" w:beforeAutospacing="off" w:after="0" w:afterAutospacing="off"/>
        <w:rPr>
          <w:rFonts w:ascii="Palatino Linotype" w:hAnsi="Palatino Linotype" w:eastAsia="Palatino Linotype" w:cs="Palatino Linotype"/>
          <w:noProof w:val="0"/>
          <w:sz w:val="24"/>
          <w:szCs w:val="24"/>
          <w:lang w:val="en-US"/>
        </w:rPr>
      </w:pPr>
    </w:p>
    <w:p w:rsidR="084954F2" w:rsidP="78D77A8D" w:rsidRDefault="084954F2" w14:paraId="51DF6EC4" w14:textId="6A4157FB">
      <w:pPr>
        <w:pStyle w:val="Normal"/>
        <w:spacing w:before="0" w:beforeAutospacing="off" w:after="160" w:afterAutospacing="off"/>
        <w:ind w:firstLine="720"/>
        <w:rPr>
          <w:rFonts w:ascii="Palatino Linotype" w:hAnsi="Palatino Linotype" w:eastAsia="Palatino Linotype" w:cs="Palatino Linotype"/>
          <w:noProof w:val="0"/>
          <w:color w:val="000000" w:themeColor="text1" w:themeTint="FF" w:themeShade="FF"/>
          <w:sz w:val="24"/>
          <w:szCs w:val="24"/>
          <w:lang w:val="en-US"/>
        </w:rPr>
      </w:pPr>
      <w:r w:rsidRPr="78D77A8D" w:rsidR="084954F2">
        <w:rPr>
          <w:rFonts w:ascii="Palatino Linotype" w:hAnsi="Palatino Linotype" w:eastAsia="Palatino Linotype" w:cs="Palatino Linotype"/>
          <w:noProof w:val="0"/>
          <w:color w:val="000000" w:themeColor="text1" w:themeTint="FF" w:themeShade="FF"/>
          <w:sz w:val="24"/>
          <w:szCs w:val="24"/>
          <w:lang w:val="en-US"/>
        </w:rPr>
        <w:t xml:space="preserve">In sum, there are </w:t>
      </w:r>
      <w:r w:rsidRPr="78D77A8D" w:rsidR="27ECB781">
        <w:rPr>
          <w:rFonts w:ascii="Palatino Linotype" w:hAnsi="Palatino Linotype" w:eastAsia="Palatino Linotype" w:cs="Palatino Linotype"/>
          <w:noProof w:val="0"/>
          <w:color w:val="000000" w:themeColor="text1" w:themeTint="FF" w:themeShade="FF"/>
          <w:sz w:val="24"/>
          <w:szCs w:val="24"/>
          <w:lang w:val="en-US"/>
        </w:rPr>
        <w:t>several</w:t>
      </w:r>
      <w:r w:rsidRPr="78D77A8D" w:rsidR="084954F2">
        <w:rPr>
          <w:rFonts w:ascii="Palatino Linotype" w:hAnsi="Palatino Linotype" w:eastAsia="Palatino Linotype" w:cs="Palatino Linotype"/>
          <w:noProof w:val="0"/>
          <w:color w:val="000000" w:themeColor="text1" w:themeTint="FF" w:themeShade="FF"/>
          <w:sz w:val="24"/>
          <w:szCs w:val="24"/>
          <w:lang w:val="en-US"/>
        </w:rPr>
        <w:t xml:space="preserve"> key areas of improvement that UPD can consider </w:t>
      </w:r>
      <w:r w:rsidRPr="78D77A8D" w:rsidR="084954F2">
        <w:rPr>
          <w:rFonts w:ascii="Palatino Linotype" w:hAnsi="Palatino Linotype" w:eastAsia="Palatino Linotype" w:cs="Palatino Linotype"/>
          <w:noProof w:val="0"/>
          <w:color w:val="000000" w:themeColor="text1" w:themeTint="FF" w:themeShade="FF"/>
          <w:sz w:val="24"/>
          <w:szCs w:val="24"/>
          <w:lang w:val="en-US"/>
        </w:rPr>
        <w:t>in order to</w:t>
      </w:r>
      <w:r w:rsidRPr="78D77A8D" w:rsidR="084954F2">
        <w:rPr>
          <w:rFonts w:ascii="Palatino Linotype" w:hAnsi="Palatino Linotype" w:eastAsia="Palatino Linotype" w:cs="Palatino Linotype"/>
          <w:noProof w:val="0"/>
          <w:color w:val="000000" w:themeColor="text1" w:themeTint="FF" w:themeShade="FF"/>
          <w:sz w:val="24"/>
          <w:szCs w:val="24"/>
          <w:lang w:val="en-US"/>
        </w:rPr>
        <w:t xml:space="preserve"> enhance campus safety and community relations. First, there could be increased visibility through expanded night patrols and community engagement events, coupled with better promotion of existing safety services through multiple communication channels. Second, specific operational improvements are wanted, including enhanced parking area </w:t>
      </w:r>
      <w:r w:rsidRPr="78D77A8D" w:rsidR="084954F2">
        <w:rPr>
          <w:rFonts w:ascii="Palatino Linotype" w:hAnsi="Palatino Linotype" w:eastAsia="Palatino Linotype" w:cs="Palatino Linotype"/>
          <w:noProof w:val="0"/>
          <w:color w:val="000000" w:themeColor="text1" w:themeTint="FF" w:themeShade="FF"/>
          <w:sz w:val="24"/>
          <w:szCs w:val="24"/>
          <w:lang w:val="en-US"/>
        </w:rPr>
        <w:t>security</w:t>
      </w:r>
      <w:r w:rsidRPr="78D77A8D" w:rsidR="084954F2">
        <w:rPr>
          <w:rFonts w:ascii="Palatino Linotype" w:hAnsi="Palatino Linotype" w:eastAsia="Palatino Linotype" w:cs="Palatino Linotype"/>
          <w:noProof w:val="0"/>
          <w:color w:val="000000" w:themeColor="text1" w:themeTint="FF" w:themeShade="FF"/>
          <w:sz w:val="24"/>
          <w:szCs w:val="24"/>
          <w:lang w:val="en-US"/>
        </w:rPr>
        <w:t xml:space="preserve"> and upgraded emergency response systems, particularly the modernization of campus panic buttons. Finally, UPD could strengthen its commitment to cultural sensitivity and victim-centered approaches, ensuring all staff members are equipped to serve and support the diverse campus community effectively, especially in sensitive situations.</w:t>
      </w:r>
    </w:p>
    <w:sectPr w:rsidR="006B08ED">
      <w:pgSz w:w="12240" w:h="15840" w:orient="portrait"/>
      <w:pgMar w:top="1440" w:right="1440" w:bottom="1440" w:left="1440" w:header="720" w:footer="720" w:gutter="0"/>
      <w:cols w:space="720"/>
      <w:docGrid w:linePitch="360"/>
      <w:headerReference w:type="default" r:id="Ra90f8a6f87704091"/>
      <w:footerReference w:type="default" r:id="R0a4ea4280c6f41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A410250" w:rsidTr="4A410250" w14:paraId="3E843737">
      <w:trPr>
        <w:trHeight w:val="300"/>
      </w:trPr>
      <w:tc>
        <w:tcPr>
          <w:tcW w:w="3120" w:type="dxa"/>
          <w:tcMar/>
        </w:tcPr>
        <w:p w:rsidR="4A410250" w:rsidP="4A410250" w:rsidRDefault="4A410250" w14:paraId="04132C78" w14:textId="77B9389A">
          <w:pPr>
            <w:pStyle w:val="Header"/>
            <w:bidi w:val="0"/>
            <w:ind w:left="-115"/>
            <w:jc w:val="left"/>
          </w:pPr>
        </w:p>
      </w:tc>
      <w:tc>
        <w:tcPr>
          <w:tcW w:w="3120" w:type="dxa"/>
          <w:tcMar/>
        </w:tcPr>
        <w:p w:rsidR="4A410250" w:rsidP="4A410250" w:rsidRDefault="4A410250" w14:paraId="38692682" w14:textId="4921E3FD">
          <w:pPr>
            <w:pStyle w:val="Header"/>
            <w:bidi w:val="0"/>
            <w:jc w:val="center"/>
          </w:pPr>
        </w:p>
      </w:tc>
      <w:tc>
        <w:tcPr>
          <w:tcW w:w="3120" w:type="dxa"/>
          <w:tcMar/>
        </w:tcPr>
        <w:p w:rsidR="4A410250" w:rsidP="4A410250" w:rsidRDefault="4A410250" w14:paraId="46B6FE0C" w14:textId="77F82B76">
          <w:pPr>
            <w:pStyle w:val="Header"/>
            <w:bidi w:val="0"/>
            <w:ind w:right="-115"/>
            <w:jc w:val="right"/>
          </w:pPr>
        </w:p>
      </w:tc>
    </w:tr>
  </w:tbl>
  <w:p w:rsidR="4A410250" w:rsidP="4A410250" w:rsidRDefault="4A410250" w14:paraId="243A2FF4" w14:textId="76BA94F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A410250" w:rsidTr="4A410250" w14:paraId="1D690C71">
      <w:trPr>
        <w:trHeight w:val="300"/>
      </w:trPr>
      <w:tc>
        <w:tcPr>
          <w:tcW w:w="3120" w:type="dxa"/>
          <w:tcMar/>
        </w:tcPr>
        <w:p w:rsidR="4A410250" w:rsidP="4A410250" w:rsidRDefault="4A410250" w14:paraId="52C145D6" w14:textId="66A69C52">
          <w:pPr>
            <w:pStyle w:val="Header"/>
            <w:bidi w:val="0"/>
            <w:ind w:left="-115"/>
            <w:jc w:val="left"/>
          </w:pPr>
        </w:p>
      </w:tc>
      <w:tc>
        <w:tcPr>
          <w:tcW w:w="3120" w:type="dxa"/>
          <w:tcMar/>
        </w:tcPr>
        <w:p w:rsidR="4A410250" w:rsidP="4A410250" w:rsidRDefault="4A410250" w14:paraId="75289A43" w14:textId="55080471">
          <w:pPr>
            <w:pStyle w:val="Header"/>
            <w:bidi w:val="0"/>
            <w:jc w:val="center"/>
          </w:pPr>
        </w:p>
      </w:tc>
      <w:tc>
        <w:tcPr>
          <w:tcW w:w="3120" w:type="dxa"/>
          <w:tcMar/>
        </w:tcPr>
        <w:p w:rsidR="4A410250" w:rsidP="4A410250" w:rsidRDefault="4A410250" w14:paraId="2483FBF3" w14:textId="2913490B">
          <w:pPr>
            <w:pStyle w:val="Header"/>
            <w:bidi w:val="0"/>
            <w:ind w:right="-115"/>
            <w:jc w:val="right"/>
          </w:pPr>
        </w:p>
      </w:tc>
    </w:tr>
  </w:tbl>
  <w:p w:rsidR="4A410250" w:rsidP="4A410250" w:rsidRDefault="4A410250" w14:paraId="7A7FD599" w14:textId="2347388D">
    <w:pPr>
      <w:pStyle w:val="Header"/>
      <w:bidi w:val="0"/>
    </w:pPr>
  </w:p>
</w:hdr>
</file>

<file path=word/intelligence2.xml><?xml version="1.0" encoding="utf-8"?>
<int2:intelligence xmlns:int2="http://schemas.microsoft.com/office/intelligence/2020/intelligence">
  <int2:observations>
    <int2:bookmark int2:bookmarkName="_Int_qIFMVMTT" int2:invalidationBookmarkName="" int2:hashCode="tcL3hY/LDsruUW" int2:id="4Cuc0aGA">
      <int2:state int2:type="WordDesignerPullQuotesAnnotation" int2:value="Reviewed"/>
    </int2:bookmark>
    <int2:bookmark int2:bookmarkName="_Int_92gNDYRa" int2:invalidationBookmarkName="" int2:hashCode="pdGsIMeYH1DwuV" int2:id="Xz6vJePJ">
      <int2:state int2:type="WordDesignerDefaultAnnotation"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b5a9c68"/>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
    <w:nsid w:val="47a1d8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0D2427"/>
    <w:rsid w:val="000528A0"/>
    <w:rsid w:val="00083B45"/>
    <w:rsid w:val="00091CCE"/>
    <w:rsid w:val="000B127F"/>
    <w:rsid w:val="001B16EB"/>
    <w:rsid w:val="002C6D5A"/>
    <w:rsid w:val="0041205C"/>
    <w:rsid w:val="00497643"/>
    <w:rsid w:val="005F1E36"/>
    <w:rsid w:val="006768B3"/>
    <w:rsid w:val="006B08ED"/>
    <w:rsid w:val="00735322"/>
    <w:rsid w:val="00760B81"/>
    <w:rsid w:val="008139F8"/>
    <w:rsid w:val="008704D3"/>
    <w:rsid w:val="009F5569"/>
    <w:rsid w:val="00AE3574"/>
    <w:rsid w:val="00B674C3"/>
    <w:rsid w:val="00C77E39"/>
    <w:rsid w:val="00CF295A"/>
    <w:rsid w:val="00D053A0"/>
    <w:rsid w:val="00D15F24"/>
    <w:rsid w:val="00D565EF"/>
    <w:rsid w:val="00DD43FE"/>
    <w:rsid w:val="00DF5BE5"/>
    <w:rsid w:val="00F977DF"/>
    <w:rsid w:val="00FA6AD5"/>
    <w:rsid w:val="00FE1D5E"/>
    <w:rsid w:val="01A25A42"/>
    <w:rsid w:val="01D5D85D"/>
    <w:rsid w:val="01DA3564"/>
    <w:rsid w:val="02B65435"/>
    <w:rsid w:val="03AC1EFA"/>
    <w:rsid w:val="03FA5BFA"/>
    <w:rsid w:val="04C236BE"/>
    <w:rsid w:val="04F7D90B"/>
    <w:rsid w:val="0539A638"/>
    <w:rsid w:val="062F63E6"/>
    <w:rsid w:val="06968666"/>
    <w:rsid w:val="06B8B837"/>
    <w:rsid w:val="070818B6"/>
    <w:rsid w:val="084954F2"/>
    <w:rsid w:val="0A4A9703"/>
    <w:rsid w:val="0ABE6828"/>
    <w:rsid w:val="0ABF0512"/>
    <w:rsid w:val="0AFD9779"/>
    <w:rsid w:val="0C4AEFDD"/>
    <w:rsid w:val="0D33F26A"/>
    <w:rsid w:val="0F8DD859"/>
    <w:rsid w:val="0FE93AAC"/>
    <w:rsid w:val="125CBC71"/>
    <w:rsid w:val="1379A064"/>
    <w:rsid w:val="1421E4B1"/>
    <w:rsid w:val="1438644E"/>
    <w:rsid w:val="1440F2C3"/>
    <w:rsid w:val="1441ECAC"/>
    <w:rsid w:val="153942E2"/>
    <w:rsid w:val="15582A6D"/>
    <w:rsid w:val="17456298"/>
    <w:rsid w:val="184A335D"/>
    <w:rsid w:val="195AEEEC"/>
    <w:rsid w:val="1AA4887F"/>
    <w:rsid w:val="1B0169B4"/>
    <w:rsid w:val="1B6440C1"/>
    <w:rsid w:val="1D222C0F"/>
    <w:rsid w:val="1F817897"/>
    <w:rsid w:val="21C810E6"/>
    <w:rsid w:val="22DA1801"/>
    <w:rsid w:val="23167B81"/>
    <w:rsid w:val="233790F7"/>
    <w:rsid w:val="246A3F25"/>
    <w:rsid w:val="247630E1"/>
    <w:rsid w:val="24A8B42E"/>
    <w:rsid w:val="24F0B9AC"/>
    <w:rsid w:val="250D2427"/>
    <w:rsid w:val="2779B8F1"/>
    <w:rsid w:val="27AB8525"/>
    <w:rsid w:val="27B7054F"/>
    <w:rsid w:val="27ECB781"/>
    <w:rsid w:val="28B5C6C7"/>
    <w:rsid w:val="29946A7C"/>
    <w:rsid w:val="299883AD"/>
    <w:rsid w:val="2AEC378C"/>
    <w:rsid w:val="2B5A0797"/>
    <w:rsid w:val="2DA44DA3"/>
    <w:rsid w:val="2E18F768"/>
    <w:rsid w:val="2E30F6C8"/>
    <w:rsid w:val="3017F00A"/>
    <w:rsid w:val="301D1DD3"/>
    <w:rsid w:val="30448ECF"/>
    <w:rsid w:val="30652A8D"/>
    <w:rsid w:val="30D42E07"/>
    <w:rsid w:val="30E7CEF6"/>
    <w:rsid w:val="310DF15F"/>
    <w:rsid w:val="314D29D0"/>
    <w:rsid w:val="31676565"/>
    <w:rsid w:val="31CD0EA4"/>
    <w:rsid w:val="31E9F1F2"/>
    <w:rsid w:val="325EE148"/>
    <w:rsid w:val="3483942D"/>
    <w:rsid w:val="356FDE84"/>
    <w:rsid w:val="363F3D3C"/>
    <w:rsid w:val="3640380A"/>
    <w:rsid w:val="36DFDEE7"/>
    <w:rsid w:val="375712A4"/>
    <w:rsid w:val="376D2E96"/>
    <w:rsid w:val="37743321"/>
    <w:rsid w:val="37B63692"/>
    <w:rsid w:val="38B26E45"/>
    <w:rsid w:val="3AAECC1F"/>
    <w:rsid w:val="3C55A25B"/>
    <w:rsid w:val="3D56EBCA"/>
    <w:rsid w:val="417472B1"/>
    <w:rsid w:val="41DFA18D"/>
    <w:rsid w:val="422CF869"/>
    <w:rsid w:val="427CD17D"/>
    <w:rsid w:val="42E797CA"/>
    <w:rsid w:val="43B3BD07"/>
    <w:rsid w:val="43D79886"/>
    <w:rsid w:val="45DA02E7"/>
    <w:rsid w:val="47158096"/>
    <w:rsid w:val="47701683"/>
    <w:rsid w:val="4795E9FD"/>
    <w:rsid w:val="47B700C6"/>
    <w:rsid w:val="47B851EE"/>
    <w:rsid w:val="47EDC1B5"/>
    <w:rsid w:val="491025C1"/>
    <w:rsid w:val="49B15594"/>
    <w:rsid w:val="4A355C70"/>
    <w:rsid w:val="4A3D3060"/>
    <w:rsid w:val="4A410250"/>
    <w:rsid w:val="4BDEDDF2"/>
    <w:rsid w:val="4BFC5A15"/>
    <w:rsid w:val="4C56FF62"/>
    <w:rsid w:val="4D07D29D"/>
    <w:rsid w:val="4D1BD95B"/>
    <w:rsid w:val="4D7B5717"/>
    <w:rsid w:val="51221CC5"/>
    <w:rsid w:val="519D76EB"/>
    <w:rsid w:val="51D3B44A"/>
    <w:rsid w:val="521BF58C"/>
    <w:rsid w:val="539D150C"/>
    <w:rsid w:val="548E9E91"/>
    <w:rsid w:val="54EC7649"/>
    <w:rsid w:val="54FCAB9A"/>
    <w:rsid w:val="559A1886"/>
    <w:rsid w:val="5631F7CB"/>
    <w:rsid w:val="56B99D0E"/>
    <w:rsid w:val="56F0DCCF"/>
    <w:rsid w:val="5821B84A"/>
    <w:rsid w:val="58FF9FFF"/>
    <w:rsid w:val="5B345BFC"/>
    <w:rsid w:val="5D8D2891"/>
    <w:rsid w:val="5E34AB78"/>
    <w:rsid w:val="5EA1A718"/>
    <w:rsid w:val="5F0694EB"/>
    <w:rsid w:val="5F9BF40A"/>
    <w:rsid w:val="5FBFAF43"/>
    <w:rsid w:val="6119AA0F"/>
    <w:rsid w:val="618864A4"/>
    <w:rsid w:val="6402A285"/>
    <w:rsid w:val="643B7655"/>
    <w:rsid w:val="64939604"/>
    <w:rsid w:val="64F2D55D"/>
    <w:rsid w:val="6535F760"/>
    <w:rsid w:val="67CC46B6"/>
    <w:rsid w:val="68F9CF97"/>
    <w:rsid w:val="692EF500"/>
    <w:rsid w:val="6AFEE073"/>
    <w:rsid w:val="6B958506"/>
    <w:rsid w:val="6C808405"/>
    <w:rsid w:val="6CBCCAE5"/>
    <w:rsid w:val="6CC9ED5E"/>
    <w:rsid w:val="6CD31B6A"/>
    <w:rsid w:val="6D83215F"/>
    <w:rsid w:val="6D92BD06"/>
    <w:rsid w:val="6EC3FC1F"/>
    <w:rsid w:val="6F1AFCAA"/>
    <w:rsid w:val="6F3146FF"/>
    <w:rsid w:val="6F637B8F"/>
    <w:rsid w:val="700A1490"/>
    <w:rsid w:val="7088DE3A"/>
    <w:rsid w:val="70DD94CC"/>
    <w:rsid w:val="715F69FA"/>
    <w:rsid w:val="72132C54"/>
    <w:rsid w:val="723FE053"/>
    <w:rsid w:val="72975A4A"/>
    <w:rsid w:val="7321EC38"/>
    <w:rsid w:val="73D40B66"/>
    <w:rsid w:val="7492A9B8"/>
    <w:rsid w:val="7531AB79"/>
    <w:rsid w:val="75C2FB27"/>
    <w:rsid w:val="763379AC"/>
    <w:rsid w:val="76F0AD99"/>
    <w:rsid w:val="774D40FD"/>
    <w:rsid w:val="77E6FA6E"/>
    <w:rsid w:val="78217242"/>
    <w:rsid w:val="78D77A8D"/>
    <w:rsid w:val="79465DBE"/>
    <w:rsid w:val="7ADDD332"/>
    <w:rsid w:val="7ADEC6A4"/>
    <w:rsid w:val="7B179D3C"/>
    <w:rsid w:val="7BCE296F"/>
    <w:rsid w:val="7BD00F3B"/>
    <w:rsid w:val="7BEFD799"/>
    <w:rsid w:val="7C08D4A9"/>
    <w:rsid w:val="7E196277"/>
    <w:rsid w:val="7F5CC92F"/>
    <w:rsid w:val="7FA7E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D2427"/>
  <w15:chartTrackingRefBased/>
  <w15:docId w15:val="{F41B330D-FDD5-4B30-B105-083CE8798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7492A9B8"/>
    <w:pPr>
      <w:spacing/>
      <w:ind w:left="720"/>
      <w:contextualSpacing/>
    </w:pPr>
  </w:style>
  <w:style w:type="paragraph" w:styleId="Header">
    <w:uiPriority w:val="99"/>
    <w:name w:val="header"/>
    <w:basedOn w:val="Normal"/>
    <w:unhideWhenUsed/>
    <w:rsid w:val="4A410250"/>
    <w:pPr>
      <w:tabs>
        <w:tab w:val="center" w:leader="none" w:pos="4680"/>
        <w:tab w:val="right" w:leader="none" w:pos="9360"/>
      </w:tabs>
      <w:spacing w:after="0" w:line="240" w:lineRule="auto"/>
    </w:pPr>
  </w:style>
  <w:style w:type="paragraph" w:styleId="Footer">
    <w:uiPriority w:val="99"/>
    <w:name w:val="footer"/>
    <w:basedOn w:val="Normal"/>
    <w:unhideWhenUsed/>
    <w:rsid w:val="4A41025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557986">
      <w:bodyDiv w:val="1"/>
      <w:marLeft w:val="0"/>
      <w:marRight w:val="0"/>
      <w:marTop w:val="0"/>
      <w:marBottom w:val="0"/>
      <w:divBdr>
        <w:top w:val="none" w:sz="0" w:space="0" w:color="auto"/>
        <w:left w:val="none" w:sz="0" w:space="0" w:color="auto"/>
        <w:bottom w:val="none" w:sz="0" w:space="0" w:color="auto"/>
        <w:right w:val="none" w:sz="0" w:space="0" w:color="auto"/>
      </w:divBdr>
    </w:div>
    <w:div w:id="127035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5.emf" Id="rId8" /><Relationship Type="http://schemas.openxmlformats.org/officeDocument/2006/relationships/webSettings" Target="webSettings.xml" Id="rId3" /><Relationship Type="http://schemas.openxmlformats.org/officeDocument/2006/relationships/image" Target="media/image4.emf" Id="rId7" /><Relationship Type="http://schemas.openxmlformats.org/officeDocument/2006/relationships/theme" Target="theme/theme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3.emf" Id="rId6" /><Relationship Type="http://schemas.openxmlformats.org/officeDocument/2006/relationships/fontTable" Target="fontTable.xml" Id="rId11" /><Relationship Type="http://schemas.openxmlformats.org/officeDocument/2006/relationships/image" Target="media/image2.emf" Id="rId5" /><Relationship Type="http://schemas.openxmlformats.org/officeDocument/2006/relationships/image" Target="media/image7.emf" Id="rId10" /><Relationship Type="http://schemas.openxmlformats.org/officeDocument/2006/relationships/image" Target="media/image1.emf" Id="rId4" /><Relationship Type="http://schemas.openxmlformats.org/officeDocument/2006/relationships/image" Target="media/image6.emf" Id="rId9" /><Relationship Type="http://schemas.microsoft.com/office/2020/10/relationships/intelligence" Target="intelligence2.xml" Id="Re5d254a97f5748f1" /><Relationship Type="http://schemas.openxmlformats.org/officeDocument/2006/relationships/numbering" Target="numbering.xml" Id="R8f7ed65a78784001" /><Relationship Type="http://schemas.openxmlformats.org/officeDocument/2006/relationships/header" Target="header.xml" Id="Ra90f8a6f87704091" /><Relationship Type="http://schemas.openxmlformats.org/officeDocument/2006/relationships/footer" Target="footer.xml" Id="R0a4ea4280c6f41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Zachary Powell</dc:creator>
  <keywords/>
  <dc:description/>
  <lastModifiedBy>Zachary Powell</lastModifiedBy>
  <revision>30</revision>
  <dcterms:created xsi:type="dcterms:W3CDTF">2024-10-23T14:03:00.0000000Z</dcterms:created>
  <dcterms:modified xsi:type="dcterms:W3CDTF">2024-10-29T23:13:56.2142600Z</dcterms:modified>
</coreProperties>
</file>